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BC12" w14:textId="77777777" w:rsidR="008F1FEA" w:rsidRPr="00F0241F" w:rsidRDefault="009706E3">
      <w:pPr>
        <w:spacing w:before="840"/>
        <w:jc w:val="center"/>
        <w:rPr>
          <w:rFonts w:hint="eastAsia"/>
          <w:lang w:val="de-AT"/>
        </w:rPr>
      </w:pPr>
      <w:r w:rsidRPr="00F0241F">
        <w:rPr>
          <w:b/>
          <w:color w:val="5B9BD5"/>
          <w:sz w:val="26"/>
          <w:lang w:val="de-AT"/>
        </w:rPr>
        <w:t>EWUF</w:t>
      </w:r>
    </w:p>
    <w:p w14:paraId="04A9B4F1" w14:textId="77777777" w:rsidR="008F1FEA" w:rsidRPr="00F0241F" w:rsidRDefault="009706E3">
      <w:pPr>
        <w:pStyle w:val="Titel"/>
        <w:jc w:val="center"/>
        <w:rPr>
          <w:lang w:val="de-AT"/>
        </w:rPr>
      </w:pPr>
      <w:r w:rsidRPr="00F0241F">
        <w:rPr>
          <w:lang w:val="de-AT"/>
        </w:rPr>
        <w:t xml:space="preserve">KI-gestützter </w:t>
      </w:r>
      <w:proofErr w:type="spellStart"/>
      <w:r w:rsidRPr="00F0241F">
        <w:rPr>
          <w:lang w:val="de-AT"/>
        </w:rPr>
        <w:t>Approbierfähigkeits</w:t>
      </w:r>
      <w:proofErr w:type="spellEnd"/>
      <w:r w:rsidRPr="00F0241F">
        <w:rPr>
          <w:lang w:val="de-AT"/>
        </w:rPr>
        <w:t>-Check</w:t>
      </w:r>
    </w:p>
    <w:p w14:paraId="7D8F3014" w14:textId="77777777" w:rsidR="008F1FEA" w:rsidRPr="00F0241F" w:rsidRDefault="009706E3">
      <w:pPr>
        <w:jc w:val="center"/>
        <w:rPr>
          <w:rFonts w:hint="eastAsia"/>
          <w:lang w:val="de-AT"/>
        </w:rPr>
      </w:pPr>
      <w:proofErr w:type="spellStart"/>
      <w:r w:rsidRPr="00F0241F">
        <w:rPr>
          <w:b/>
          <w:color w:val="404040"/>
          <w:sz w:val="30"/>
          <w:lang w:val="de-AT"/>
        </w:rPr>
        <w:t>Decision</w:t>
      </w:r>
      <w:proofErr w:type="spellEnd"/>
      <w:r w:rsidRPr="00F0241F">
        <w:rPr>
          <w:b/>
          <w:color w:val="404040"/>
          <w:sz w:val="30"/>
          <w:lang w:val="de-AT"/>
        </w:rPr>
        <w:t xml:space="preserve"> </w:t>
      </w:r>
      <w:proofErr w:type="spellStart"/>
      <w:r w:rsidRPr="00F0241F">
        <w:rPr>
          <w:b/>
          <w:color w:val="404040"/>
          <w:sz w:val="30"/>
          <w:lang w:val="de-AT"/>
        </w:rPr>
        <w:t>Specification</w:t>
      </w:r>
      <w:proofErr w:type="spellEnd"/>
      <w:r w:rsidRPr="00F0241F">
        <w:rPr>
          <w:b/>
          <w:color w:val="404040"/>
          <w:sz w:val="30"/>
          <w:lang w:val="de-AT"/>
        </w:rPr>
        <w:t xml:space="preserve"> / Regelwerk v1.0</w:t>
      </w:r>
    </w:p>
    <w:p w14:paraId="793467BF" w14:textId="77777777" w:rsidR="008F1FEA" w:rsidRPr="00F0241F" w:rsidRDefault="009706E3">
      <w:pPr>
        <w:spacing w:before="400"/>
        <w:jc w:val="center"/>
        <w:rPr>
          <w:rFonts w:hint="eastAsia"/>
          <w:lang w:val="de-AT"/>
        </w:rPr>
      </w:pPr>
      <w:r w:rsidRPr="00F0241F">
        <w:rPr>
          <w:sz w:val="22"/>
          <w:lang w:val="de-AT"/>
        </w:rPr>
        <w:t>Bachelorarbeiten im Studiengang Europäische Wirtschaft und Unternehmensführung (EWUF)</w:t>
      </w:r>
    </w:p>
    <w:p w14:paraId="6A7D0D95" w14:textId="77777777" w:rsidR="008F1FEA" w:rsidRPr="00F0241F" w:rsidRDefault="009706E3">
      <w:pPr>
        <w:jc w:val="center"/>
        <w:rPr>
          <w:rFonts w:hint="eastAsia"/>
          <w:lang w:val="de-AT"/>
        </w:rPr>
      </w:pPr>
      <w:r w:rsidRPr="00F0241F">
        <w:rPr>
          <w:i/>
          <w:color w:val="5A5A5A"/>
          <w:lang w:val="de-AT"/>
        </w:rPr>
        <w:t>Arbeits- und Agentenspezifikation – keine eigenständige Hochschulrichtlinie</w:t>
      </w:r>
    </w:p>
    <w:tbl>
      <w:tblPr>
        <w:tblW w:w="0" w:type="auto"/>
        <w:jc w:val="center"/>
        <w:tblLayout w:type="fixed"/>
        <w:tblLook w:val="04A0" w:firstRow="1" w:lastRow="0" w:firstColumn="1" w:lastColumn="0" w:noHBand="0" w:noVBand="1"/>
      </w:tblPr>
      <w:tblGrid>
        <w:gridCol w:w="2381"/>
        <w:gridCol w:w="5896"/>
      </w:tblGrid>
      <w:tr w:rsidR="008F1FEA" w14:paraId="5B8C5A8D" w14:textId="77777777">
        <w:trPr>
          <w:jc w:val="center"/>
        </w:trPr>
        <w:tc>
          <w:tcPr>
            <w:tcW w:w="2381" w:type="dxa"/>
            <w:shd w:val="clear" w:color="auto" w:fill="D9E2F3"/>
            <w:tcMar>
              <w:top w:w="70" w:type="dxa"/>
              <w:left w:w="80" w:type="dxa"/>
              <w:bottom w:w="70" w:type="dxa"/>
              <w:right w:w="80" w:type="dxa"/>
            </w:tcMar>
          </w:tcPr>
          <w:p w14:paraId="5A7F0F6E" w14:textId="77777777" w:rsidR="008F1FEA" w:rsidRDefault="009706E3">
            <w:pPr>
              <w:rPr>
                <w:rFonts w:hint="eastAsia"/>
              </w:rPr>
            </w:pPr>
            <w:r>
              <w:rPr>
                <w:b/>
                <w:sz w:val="18"/>
              </w:rPr>
              <w:t>Version</w:t>
            </w:r>
          </w:p>
        </w:tc>
        <w:tc>
          <w:tcPr>
            <w:tcW w:w="5896" w:type="dxa"/>
            <w:tcMar>
              <w:top w:w="70" w:type="dxa"/>
              <w:left w:w="80" w:type="dxa"/>
              <w:bottom w:w="70" w:type="dxa"/>
              <w:right w:w="80" w:type="dxa"/>
            </w:tcMar>
          </w:tcPr>
          <w:p w14:paraId="577FC3EE" w14:textId="77777777" w:rsidR="008F1FEA" w:rsidRDefault="009706E3">
            <w:pPr>
              <w:rPr>
                <w:rFonts w:hint="eastAsia"/>
              </w:rPr>
            </w:pPr>
            <w:r>
              <w:rPr>
                <w:sz w:val="18"/>
              </w:rPr>
              <w:t>1.0</w:t>
            </w:r>
          </w:p>
        </w:tc>
      </w:tr>
      <w:tr w:rsidR="008F1FEA" w14:paraId="02BB0A15" w14:textId="77777777">
        <w:trPr>
          <w:jc w:val="center"/>
        </w:trPr>
        <w:tc>
          <w:tcPr>
            <w:tcW w:w="2381" w:type="dxa"/>
            <w:shd w:val="clear" w:color="auto" w:fill="D9E2F3"/>
            <w:tcMar>
              <w:top w:w="70" w:type="dxa"/>
              <w:left w:w="80" w:type="dxa"/>
              <w:bottom w:w="70" w:type="dxa"/>
              <w:right w:w="80" w:type="dxa"/>
            </w:tcMar>
          </w:tcPr>
          <w:p w14:paraId="327AABF0" w14:textId="77777777" w:rsidR="008F1FEA" w:rsidRDefault="009706E3">
            <w:pPr>
              <w:rPr>
                <w:rFonts w:hint="eastAsia"/>
              </w:rPr>
            </w:pPr>
            <w:r>
              <w:rPr>
                <w:b/>
                <w:sz w:val="18"/>
              </w:rPr>
              <w:t>Stand</w:t>
            </w:r>
          </w:p>
        </w:tc>
        <w:tc>
          <w:tcPr>
            <w:tcW w:w="5896" w:type="dxa"/>
            <w:tcMar>
              <w:top w:w="70" w:type="dxa"/>
              <w:left w:w="80" w:type="dxa"/>
              <w:bottom w:w="70" w:type="dxa"/>
              <w:right w:w="80" w:type="dxa"/>
            </w:tcMar>
          </w:tcPr>
          <w:p w14:paraId="2722F26D" w14:textId="3D484EDC" w:rsidR="008F1FEA" w:rsidRDefault="009706E3">
            <w:pPr>
              <w:rPr>
                <w:rFonts w:hint="eastAsia"/>
              </w:rPr>
            </w:pPr>
            <w:r>
              <w:rPr>
                <w:sz w:val="18"/>
              </w:rPr>
              <w:t>07.0</w:t>
            </w:r>
            <w:r w:rsidR="006710CD">
              <w:rPr>
                <w:sz w:val="18"/>
              </w:rPr>
              <w:t>8</w:t>
            </w:r>
            <w:r>
              <w:rPr>
                <w:sz w:val="18"/>
              </w:rPr>
              <w:t>.2026</w:t>
            </w:r>
          </w:p>
        </w:tc>
      </w:tr>
      <w:tr w:rsidR="008F1FEA" w:rsidRPr="00F0241F" w14:paraId="22E8183A" w14:textId="77777777">
        <w:trPr>
          <w:jc w:val="center"/>
        </w:trPr>
        <w:tc>
          <w:tcPr>
            <w:tcW w:w="2381" w:type="dxa"/>
            <w:shd w:val="clear" w:color="auto" w:fill="D9E2F3"/>
            <w:tcMar>
              <w:top w:w="70" w:type="dxa"/>
              <w:left w:w="80" w:type="dxa"/>
              <w:bottom w:w="70" w:type="dxa"/>
              <w:right w:w="80" w:type="dxa"/>
            </w:tcMar>
          </w:tcPr>
          <w:p w14:paraId="5C7E69DF" w14:textId="77777777" w:rsidR="008F1FEA" w:rsidRDefault="009706E3">
            <w:pPr>
              <w:rPr>
                <w:rFonts w:hint="eastAsia"/>
              </w:rPr>
            </w:pPr>
            <w:r>
              <w:rPr>
                <w:b/>
                <w:sz w:val="18"/>
              </w:rPr>
              <w:t>Geltungsbereich</w:t>
            </w:r>
          </w:p>
        </w:tc>
        <w:tc>
          <w:tcPr>
            <w:tcW w:w="5896" w:type="dxa"/>
            <w:tcMar>
              <w:top w:w="70" w:type="dxa"/>
              <w:left w:w="80" w:type="dxa"/>
              <w:bottom w:w="70" w:type="dxa"/>
              <w:right w:w="80" w:type="dxa"/>
            </w:tcMar>
          </w:tcPr>
          <w:p w14:paraId="78B06A39" w14:textId="77777777" w:rsidR="008F1FEA" w:rsidRPr="00F0241F" w:rsidRDefault="009706E3">
            <w:pPr>
              <w:rPr>
                <w:rFonts w:hint="eastAsia"/>
                <w:lang w:val="de-AT"/>
              </w:rPr>
            </w:pPr>
            <w:r w:rsidRPr="00F0241F">
              <w:rPr>
                <w:sz w:val="18"/>
                <w:lang w:val="de-AT"/>
              </w:rPr>
              <w:t xml:space="preserve">EWUF/BEWU – Bachelorarbeit Teil 2 / </w:t>
            </w:r>
            <w:proofErr w:type="spellStart"/>
            <w:r w:rsidRPr="00F0241F">
              <w:rPr>
                <w:sz w:val="18"/>
                <w:lang w:val="de-AT"/>
              </w:rPr>
              <w:t>Approbierfähigkeits</w:t>
            </w:r>
            <w:proofErr w:type="spellEnd"/>
            <w:r w:rsidRPr="00F0241F">
              <w:rPr>
                <w:sz w:val="18"/>
                <w:lang w:val="de-AT"/>
              </w:rPr>
              <w:t>-Vorprüfung</w:t>
            </w:r>
          </w:p>
        </w:tc>
      </w:tr>
      <w:tr w:rsidR="008F1FEA" w:rsidRPr="00F0241F" w14:paraId="2D66A68D" w14:textId="77777777">
        <w:trPr>
          <w:jc w:val="center"/>
        </w:trPr>
        <w:tc>
          <w:tcPr>
            <w:tcW w:w="2381" w:type="dxa"/>
            <w:shd w:val="clear" w:color="auto" w:fill="D9E2F3"/>
            <w:tcMar>
              <w:top w:w="70" w:type="dxa"/>
              <w:left w:w="80" w:type="dxa"/>
              <w:bottom w:w="70" w:type="dxa"/>
              <w:right w:w="80" w:type="dxa"/>
            </w:tcMar>
          </w:tcPr>
          <w:p w14:paraId="3CF624F0" w14:textId="77777777" w:rsidR="008F1FEA" w:rsidRDefault="009706E3">
            <w:pPr>
              <w:rPr>
                <w:rFonts w:hint="eastAsia"/>
              </w:rPr>
            </w:pPr>
            <w:proofErr w:type="spellStart"/>
            <w:r>
              <w:rPr>
                <w:b/>
                <w:sz w:val="18"/>
              </w:rPr>
              <w:t>Primärer</w:t>
            </w:r>
            <w:proofErr w:type="spellEnd"/>
            <w:r>
              <w:rPr>
                <w:b/>
                <w:sz w:val="18"/>
              </w:rPr>
              <w:t xml:space="preserve"> Zweck</w:t>
            </w:r>
          </w:p>
        </w:tc>
        <w:tc>
          <w:tcPr>
            <w:tcW w:w="5896" w:type="dxa"/>
            <w:tcMar>
              <w:top w:w="70" w:type="dxa"/>
              <w:left w:w="80" w:type="dxa"/>
              <w:bottom w:w="70" w:type="dxa"/>
              <w:right w:w="80" w:type="dxa"/>
            </w:tcMar>
          </w:tcPr>
          <w:p w14:paraId="49F3EA0C" w14:textId="77777777" w:rsidR="008F1FEA" w:rsidRPr="00F0241F" w:rsidRDefault="009706E3">
            <w:pPr>
              <w:rPr>
                <w:rFonts w:hint="eastAsia"/>
                <w:lang w:val="de-AT"/>
              </w:rPr>
            </w:pPr>
            <w:r w:rsidRPr="00F0241F">
              <w:rPr>
                <w:sz w:val="18"/>
                <w:lang w:val="de-AT"/>
              </w:rPr>
              <w:t>Einheitliche, evidenzbasierte Vorprüfung der K.O.-Kriterien</w:t>
            </w:r>
          </w:p>
        </w:tc>
      </w:tr>
      <w:tr w:rsidR="008F1FEA" w:rsidRPr="00F0241F" w14:paraId="2A107823" w14:textId="77777777">
        <w:trPr>
          <w:jc w:val="center"/>
        </w:trPr>
        <w:tc>
          <w:tcPr>
            <w:tcW w:w="2381" w:type="dxa"/>
            <w:shd w:val="clear" w:color="auto" w:fill="D9E2F3"/>
            <w:tcMar>
              <w:top w:w="70" w:type="dxa"/>
              <w:left w:w="80" w:type="dxa"/>
              <w:bottom w:w="70" w:type="dxa"/>
              <w:right w:w="80" w:type="dxa"/>
            </w:tcMar>
          </w:tcPr>
          <w:p w14:paraId="5610410B" w14:textId="77777777" w:rsidR="008F1FEA" w:rsidRDefault="009706E3">
            <w:pPr>
              <w:rPr>
                <w:rFonts w:hint="eastAsia"/>
              </w:rPr>
            </w:pPr>
            <w:proofErr w:type="spellStart"/>
            <w:r>
              <w:rPr>
                <w:b/>
                <w:sz w:val="18"/>
              </w:rPr>
              <w:t>Finalentscheidung</w:t>
            </w:r>
            <w:proofErr w:type="spellEnd"/>
          </w:p>
        </w:tc>
        <w:tc>
          <w:tcPr>
            <w:tcW w:w="5896" w:type="dxa"/>
            <w:tcMar>
              <w:top w:w="70" w:type="dxa"/>
              <w:left w:w="80" w:type="dxa"/>
              <w:bottom w:w="70" w:type="dxa"/>
              <w:right w:w="80" w:type="dxa"/>
            </w:tcMar>
          </w:tcPr>
          <w:p w14:paraId="489C2A52" w14:textId="77777777" w:rsidR="008F1FEA" w:rsidRPr="00F0241F" w:rsidRDefault="009706E3">
            <w:pPr>
              <w:rPr>
                <w:rFonts w:hint="eastAsia"/>
                <w:lang w:val="de-AT"/>
              </w:rPr>
            </w:pPr>
            <w:r w:rsidRPr="00F0241F">
              <w:rPr>
                <w:sz w:val="18"/>
                <w:lang w:val="de-AT"/>
              </w:rPr>
              <w:t xml:space="preserve">Ausschließlich durch zuständige Lehrende / </w:t>
            </w:r>
            <w:proofErr w:type="spellStart"/>
            <w:proofErr w:type="gramStart"/>
            <w:r w:rsidRPr="00F0241F">
              <w:rPr>
                <w:sz w:val="18"/>
                <w:lang w:val="de-AT"/>
              </w:rPr>
              <w:t>Betreuer:innen</w:t>
            </w:r>
            <w:proofErr w:type="spellEnd"/>
            <w:proofErr w:type="gramEnd"/>
          </w:p>
        </w:tc>
      </w:tr>
    </w:tbl>
    <w:p w14:paraId="54DDA337" w14:textId="77777777" w:rsidR="008F1FEA" w:rsidRPr="00F0241F" w:rsidRDefault="008F1FEA">
      <w:pPr>
        <w:rPr>
          <w:rFonts w:hint="eastAsia"/>
          <w:lang w:val="de-AT"/>
        </w:rPr>
      </w:pPr>
    </w:p>
    <w:tbl>
      <w:tblPr>
        <w:tblW w:w="0" w:type="auto"/>
        <w:jc w:val="center"/>
        <w:tblLayout w:type="fixed"/>
        <w:tblLook w:val="04A0" w:firstRow="1" w:lastRow="0" w:firstColumn="1" w:lastColumn="0" w:noHBand="0" w:noVBand="1"/>
      </w:tblPr>
      <w:tblGrid>
        <w:gridCol w:w="9525"/>
      </w:tblGrid>
      <w:tr w:rsidR="008F1FEA" w:rsidRPr="00F0241F" w14:paraId="126ADA49" w14:textId="77777777">
        <w:trPr>
          <w:jc w:val="center"/>
        </w:trPr>
        <w:tc>
          <w:tcPr>
            <w:tcW w:w="9525" w:type="dxa"/>
            <w:shd w:val="clear" w:color="auto" w:fill="D9EAF7"/>
            <w:tcMar>
              <w:top w:w="120" w:type="dxa"/>
              <w:left w:w="150" w:type="dxa"/>
              <w:bottom w:w="120" w:type="dxa"/>
              <w:right w:w="150" w:type="dxa"/>
            </w:tcMar>
          </w:tcPr>
          <w:p w14:paraId="55CB6047" w14:textId="77777777" w:rsidR="008F1FEA" w:rsidRPr="00F0241F" w:rsidRDefault="009706E3">
            <w:pPr>
              <w:rPr>
                <w:rFonts w:hint="eastAsia"/>
                <w:lang w:val="de-AT"/>
              </w:rPr>
            </w:pPr>
            <w:r w:rsidRPr="00F0241F">
              <w:rPr>
                <w:b/>
                <w:color w:val="17365D"/>
                <w:sz w:val="21"/>
                <w:lang w:val="de-AT"/>
              </w:rPr>
              <w:t>Kernprinzip</w:t>
            </w:r>
          </w:p>
          <w:p w14:paraId="763961D3" w14:textId="77777777" w:rsidR="008F1FEA" w:rsidRPr="00F0241F" w:rsidRDefault="009706E3">
            <w:pPr>
              <w:spacing w:before="60" w:after="0"/>
              <w:rPr>
                <w:rFonts w:hint="eastAsia"/>
                <w:lang w:val="de-AT"/>
              </w:rPr>
            </w:pPr>
            <w:r w:rsidRPr="00F0241F">
              <w:rPr>
                <w:lang w:val="de-AT"/>
              </w:rPr>
              <w:t>Der Agent ersetzt keine akademische Beurteilung. Er soll sicherstellen, dass bei jeder Bachelorarbeit dieselben approbationsrelevanten Mindestkriterien systematisch geprüft, Befunde belegt und Unsicherheiten sichtbar gemacht werden.</w:t>
            </w:r>
          </w:p>
        </w:tc>
      </w:tr>
    </w:tbl>
    <w:p w14:paraId="2844D519" w14:textId="77777777" w:rsidR="008F1FEA" w:rsidRPr="00F0241F" w:rsidRDefault="008F1FEA">
      <w:pPr>
        <w:spacing w:after="20"/>
        <w:rPr>
          <w:rFonts w:hint="eastAsia"/>
          <w:lang w:val="de-AT"/>
        </w:rPr>
      </w:pPr>
    </w:p>
    <w:p w14:paraId="73AFEADC" w14:textId="77777777" w:rsidR="008F1FEA" w:rsidRPr="00F0241F" w:rsidRDefault="009706E3">
      <w:pPr>
        <w:rPr>
          <w:rFonts w:hint="eastAsia"/>
          <w:lang w:val="de-AT"/>
        </w:rPr>
      </w:pPr>
      <w:r w:rsidRPr="00F0241F">
        <w:rPr>
          <w:lang w:val="de-AT"/>
        </w:rPr>
        <w:br w:type="page"/>
      </w:r>
    </w:p>
    <w:p w14:paraId="3ED1DE67" w14:textId="77777777" w:rsidR="008F1FEA" w:rsidRPr="00F0241F" w:rsidRDefault="009706E3">
      <w:pPr>
        <w:pStyle w:val="berschrift1"/>
        <w:rPr>
          <w:lang w:val="de-AT"/>
        </w:rPr>
      </w:pPr>
      <w:r w:rsidRPr="00F0241F">
        <w:rPr>
          <w:lang w:val="de-AT"/>
        </w:rPr>
        <w:lastRenderedPageBreak/>
        <w:t>1. Zweck, Scope und Nicht-Ziele</w:t>
      </w:r>
    </w:p>
    <w:p w14:paraId="144DDF3A" w14:textId="77777777" w:rsidR="008F1FEA" w:rsidRDefault="009706E3">
      <w:pPr>
        <w:rPr>
          <w:rFonts w:hint="eastAsia"/>
        </w:rPr>
      </w:pPr>
      <w:r w:rsidRPr="00F0241F">
        <w:rPr>
          <w:lang w:val="de-AT"/>
        </w:rPr>
        <w:t xml:space="preserve">Dieses Regelwerk operationalisiert die für EWUF relevanten K.O.-Kriterien für die KI-gestützte Vorprüfung von Bachelorarbeiten. Es dient als primäre Entscheidungs- und Interpretationsschicht für Agent V1. </w:t>
      </w:r>
      <w:r>
        <w:t xml:space="preserve">Die </w:t>
      </w:r>
      <w:proofErr w:type="spellStart"/>
      <w:r>
        <w:t>Originaldokumente</w:t>
      </w:r>
      <w:proofErr w:type="spellEnd"/>
      <w:r>
        <w:t xml:space="preserve"> </w:t>
      </w:r>
      <w:proofErr w:type="spellStart"/>
      <w:r>
        <w:t>bleiben</w:t>
      </w:r>
      <w:proofErr w:type="spellEnd"/>
      <w:r>
        <w:t xml:space="preserve"> </w:t>
      </w:r>
      <w:proofErr w:type="spellStart"/>
      <w:r>
        <w:t>Referenzquellen</w:t>
      </w:r>
      <w:proofErr w:type="spellEnd"/>
      <w:r>
        <w:t xml:space="preserve"> für Details und Nachvollziehbarkeit.</w:t>
      </w:r>
    </w:p>
    <w:p w14:paraId="0A796454" w14:textId="77777777" w:rsidR="008F1FEA" w:rsidRPr="00F0241F" w:rsidRDefault="009706E3">
      <w:pPr>
        <w:pStyle w:val="Aufzhlungszeichen"/>
        <w:spacing w:after="40"/>
        <w:rPr>
          <w:rFonts w:hint="eastAsia"/>
          <w:lang w:val="de-AT"/>
        </w:rPr>
      </w:pPr>
      <w:r w:rsidRPr="00F0241F">
        <w:rPr>
          <w:lang w:val="de-AT"/>
        </w:rPr>
        <w:t xml:space="preserve">Scope: Authentizitätsanforderungen, formale Mindestanforderungen und ethische Vorgaben als Voraussetzungen der </w:t>
      </w:r>
      <w:proofErr w:type="spellStart"/>
      <w:r w:rsidRPr="00F0241F">
        <w:rPr>
          <w:lang w:val="de-AT"/>
        </w:rPr>
        <w:t>Approbierfähigkeit</w:t>
      </w:r>
      <w:proofErr w:type="spellEnd"/>
      <w:r w:rsidRPr="00F0241F">
        <w:rPr>
          <w:lang w:val="de-AT"/>
        </w:rPr>
        <w:t>.</w:t>
      </w:r>
    </w:p>
    <w:p w14:paraId="6E0A9D17" w14:textId="77777777" w:rsidR="008F1FEA" w:rsidRPr="00F0241F" w:rsidRDefault="009706E3">
      <w:pPr>
        <w:pStyle w:val="Aufzhlungszeichen"/>
        <w:spacing w:after="40"/>
        <w:rPr>
          <w:rFonts w:hint="eastAsia"/>
          <w:lang w:val="de-AT"/>
        </w:rPr>
      </w:pPr>
      <w:r w:rsidRPr="00F0241F">
        <w:rPr>
          <w:lang w:val="de-AT"/>
        </w:rPr>
        <w:t>Nicht im Scope: fachlich-inhaltliche Benotung, Innovationsgrad, Qualität der Forschungsfrage, fachliche Interpretation der Ergebnisse oder Vergabe einer Note.</w:t>
      </w:r>
    </w:p>
    <w:p w14:paraId="28396C80" w14:textId="77777777" w:rsidR="008F1FEA" w:rsidRPr="00F0241F" w:rsidRDefault="009706E3">
      <w:pPr>
        <w:pStyle w:val="Aufzhlungszeichen"/>
        <w:spacing w:after="40"/>
        <w:rPr>
          <w:rFonts w:hint="eastAsia"/>
          <w:lang w:val="de-AT"/>
        </w:rPr>
      </w:pPr>
      <w:r w:rsidRPr="00F0241F">
        <w:rPr>
          <w:lang w:val="de-AT"/>
        </w:rPr>
        <w:t xml:space="preserve">Kein Ersatz für Turnitin/Plagiatsprüfung, Betreuungsgespräche, Plausibilisierung der Eigenständigkeit oder fachliche </w:t>
      </w:r>
      <w:proofErr w:type="spellStart"/>
      <w:proofErr w:type="gramStart"/>
      <w:r w:rsidRPr="00F0241F">
        <w:rPr>
          <w:lang w:val="de-AT"/>
        </w:rPr>
        <w:t>Gutachter:innenentscheidung</w:t>
      </w:r>
      <w:proofErr w:type="spellEnd"/>
      <w:proofErr w:type="gramEnd"/>
      <w:r w:rsidRPr="00F0241F">
        <w:rPr>
          <w:lang w:val="de-AT"/>
        </w:rPr>
        <w:t>.</w:t>
      </w:r>
    </w:p>
    <w:p w14:paraId="3E0428C4" w14:textId="77777777" w:rsidR="008F1FEA" w:rsidRPr="00F0241F" w:rsidRDefault="009706E3">
      <w:pPr>
        <w:pStyle w:val="Aufzhlungszeichen"/>
        <w:spacing w:after="40"/>
        <w:rPr>
          <w:rFonts w:hint="eastAsia"/>
          <w:lang w:val="de-AT"/>
        </w:rPr>
      </w:pPr>
      <w:r w:rsidRPr="00F0241F">
        <w:rPr>
          <w:lang w:val="de-AT"/>
        </w:rPr>
        <w:t>Der Agent darf keine Anforderungen erfinden, die nicht in diesem Regelwerk oder den hinterlegten Referenzdokumenten enthalten sind.</w:t>
      </w:r>
    </w:p>
    <w:p w14:paraId="409CBEDF" w14:textId="77777777" w:rsidR="008F1FEA" w:rsidRPr="00F0241F" w:rsidRDefault="009706E3">
      <w:pPr>
        <w:pStyle w:val="berschrift1"/>
        <w:rPr>
          <w:lang w:val="de-AT"/>
        </w:rPr>
      </w:pPr>
      <w:r w:rsidRPr="00F0241F">
        <w:rPr>
          <w:lang w:val="de-AT"/>
        </w:rPr>
        <w:t>2. Quellenarchitektur und Vorrangregeln</w:t>
      </w:r>
    </w:p>
    <w:p w14:paraId="5853386B" w14:textId="77777777" w:rsidR="008F1FEA" w:rsidRPr="00F0241F" w:rsidRDefault="009706E3">
      <w:pPr>
        <w:rPr>
          <w:rFonts w:hint="eastAsia"/>
          <w:lang w:val="de-AT"/>
        </w:rPr>
      </w:pPr>
      <w:r w:rsidRPr="00F0241F">
        <w:rPr>
          <w:lang w:val="de-AT"/>
        </w:rPr>
        <w:t>Für den Agenten wird eine Hybridarchitektur verwendet: Dieses Regelwerk steuert die Entscheidung; die Originaldokumente liefern normative und fachliche Details. Die bisherige Sammeldatei „AnforderungenBachelorArbeit.docx“ soll nicht mehr als Wissensquelle verwendet werden.</w:t>
      </w:r>
    </w:p>
    <w:tbl>
      <w:tblPr>
        <w:tblStyle w:val="Tabellenraster"/>
        <w:tblW w:w="0" w:type="auto"/>
        <w:jc w:val="center"/>
        <w:tblLayout w:type="fixed"/>
        <w:tblLook w:val="04A0" w:firstRow="1" w:lastRow="0" w:firstColumn="1" w:lastColumn="0" w:noHBand="0" w:noVBand="1"/>
      </w:tblPr>
      <w:tblGrid>
        <w:gridCol w:w="850"/>
        <w:gridCol w:w="2948"/>
        <w:gridCol w:w="3175"/>
        <w:gridCol w:w="2268"/>
      </w:tblGrid>
      <w:tr w:rsidR="008F1FEA" w14:paraId="75580DD6" w14:textId="77777777">
        <w:trPr>
          <w:cantSplit/>
          <w:tblHeader/>
          <w:jc w:val="center"/>
        </w:trPr>
        <w:tc>
          <w:tcPr>
            <w:tcW w:w="850" w:type="dxa"/>
            <w:shd w:val="clear" w:color="auto" w:fill="17365D"/>
            <w:tcMar>
              <w:top w:w="70" w:type="dxa"/>
              <w:left w:w="80" w:type="dxa"/>
              <w:bottom w:w="70" w:type="dxa"/>
              <w:right w:w="80" w:type="dxa"/>
            </w:tcMar>
            <w:vAlign w:val="center"/>
          </w:tcPr>
          <w:p w14:paraId="0BA83EAF" w14:textId="77777777" w:rsidR="008F1FEA" w:rsidRDefault="009706E3">
            <w:pPr>
              <w:spacing w:after="0" w:line="240" w:lineRule="auto"/>
              <w:rPr>
                <w:rFonts w:hint="eastAsia"/>
              </w:rPr>
            </w:pPr>
            <w:proofErr w:type="spellStart"/>
            <w:r>
              <w:rPr>
                <w:b/>
                <w:color w:val="FFFFFF"/>
                <w:sz w:val="16"/>
              </w:rPr>
              <w:t>Priorität</w:t>
            </w:r>
            <w:proofErr w:type="spellEnd"/>
          </w:p>
        </w:tc>
        <w:tc>
          <w:tcPr>
            <w:tcW w:w="2948" w:type="dxa"/>
            <w:shd w:val="clear" w:color="auto" w:fill="17365D"/>
            <w:tcMar>
              <w:top w:w="70" w:type="dxa"/>
              <w:left w:w="80" w:type="dxa"/>
              <w:bottom w:w="70" w:type="dxa"/>
              <w:right w:w="80" w:type="dxa"/>
            </w:tcMar>
            <w:vAlign w:val="center"/>
          </w:tcPr>
          <w:p w14:paraId="507982EF" w14:textId="77777777" w:rsidR="008F1FEA" w:rsidRDefault="009706E3">
            <w:pPr>
              <w:spacing w:after="0" w:line="240" w:lineRule="auto"/>
              <w:rPr>
                <w:rFonts w:hint="eastAsia"/>
              </w:rPr>
            </w:pPr>
            <w:r>
              <w:rPr>
                <w:b/>
                <w:color w:val="FFFFFF"/>
                <w:sz w:val="16"/>
              </w:rPr>
              <w:t>Dokument / Quelle</w:t>
            </w:r>
          </w:p>
        </w:tc>
        <w:tc>
          <w:tcPr>
            <w:tcW w:w="3175" w:type="dxa"/>
            <w:shd w:val="clear" w:color="auto" w:fill="17365D"/>
            <w:tcMar>
              <w:top w:w="70" w:type="dxa"/>
              <w:left w:w="80" w:type="dxa"/>
              <w:bottom w:w="70" w:type="dxa"/>
              <w:right w:w="80" w:type="dxa"/>
            </w:tcMar>
            <w:vAlign w:val="center"/>
          </w:tcPr>
          <w:p w14:paraId="60A0EFFA" w14:textId="77777777" w:rsidR="008F1FEA" w:rsidRDefault="009706E3">
            <w:pPr>
              <w:spacing w:after="0" w:line="240" w:lineRule="auto"/>
              <w:rPr>
                <w:rFonts w:hint="eastAsia"/>
              </w:rPr>
            </w:pPr>
            <w:r>
              <w:rPr>
                <w:b/>
                <w:color w:val="FFFFFF"/>
                <w:sz w:val="16"/>
              </w:rPr>
              <w:t>Funktion</w:t>
            </w:r>
          </w:p>
        </w:tc>
        <w:tc>
          <w:tcPr>
            <w:tcW w:w="2268" w:type="dxa"/>
            <w:shd w:val="clear" w:color="auto" w:fill="17365D"/>
            <w:tcMar>
              <w:top w:w="70" w:type="dxa"/>
              <w:left w:w="80" w:type="dxa"/>
              <w:bottom w:w="70" w:type="dxa"/>
              <w:right w:w="80" w:type="dxa"/>
            </w:tcMar>
            <w:vAlign w:val="center"/>
          </w:tcPr>
          <w:p w14:paraId="19232BE7" w14:textId="77777777" w:rsidR="008F1FEA" w:rsidRDefault="009706E3">
            <w:pPr>
              <w:spacing w:after="0" w:line="240" w:lineRule="auto"/>
              <w:rPr>
                <w:rFonts w:hint="eastAsia"/>
              </w:rPr>
            </w:pPr>
            <w:r>
              <w:rPr>
                <w:b/>
                <w:color w:val="FFFFFF"/>
                <w:sz w:val="16"/>
              </w:rPr>
              <w:t>Agentenverwendung</w:t>
            </w:r>
          </w:p>
        </w:tc>
      </w:tr>
      <w:tr w:rsidR="008F1FEA" w14:paraId="463ECBF2" w14:textId="77777777">
        <w:trPr>
          <w:cantSplit/>
          <w:jc w:val="center"/>
        </w:trPr>
        <w:tc>
          <w:tcPr>
            <w:tcW w:w="850" w:type="dxa"/>
            <w:tcMar>
              <w:top w:w="70" w:type="dxa"/>
              <w:left w:w="80" w:type="dxa"/>
              <w:bottom w:w="70" w:type="dxa"/>
              <w:right w:w="80" w:type="dxa"/>
            </w:tcMar>
            <w:vAlign w:val="center"/>
          </w:tcPr>
          <w:p w14:paraId="4E17D18A" w14:textId="77777777" w:rsidR="008F1FEA" w:rsidRDefault="009706E3">
            <w:pPr>
              <w:spacing w:after="0" w:line="240" w:lineRule="auto"/>
              <w:rPr>
                <w:rFonts w:hint="eastAsia"/>
              </w:rPr>
            </w:pPr>
            <w:r>
              <w:rPr>
                <w:sz w:val="16"/>
              </w:rPr>
              <w:t>1</w:t>
            </w:r>
          </w:p>
        </w:tc>
        <w:tc>
          <w:tcPr>
            <w:tcW w:w="2948" w:type="dxa"/>
            <w:tcMar>
              <w:top w:w="70" w:type="dxa"/>
              <w:left w:w="80" w:type="dxa"/>
              <w:bottom w:w="70" w:type="dxa"/>
              <w:right w:w="80" w:type="dxa"/>
            </w:tcMar>
            <w:vAlign w:val="center"/>
          </w:tcPr>
          <w:p w14:paraId="02CE6C49" w14:textId="77777777" w:rsidR="008F1FEA" w:rsidRDefault="009706E3">
            <w:pPr>
              <w:spacing w:after="0" w:line="240" w:lineRule="auto"/>
              <w:rPr>
                <w:rFonts w:hint="eastAsia"/>
              </w:rPr>
            </w:pPr>
            <w:r>
              <w:rPr>
                <w:sz w:val="16"/>
              </w:rPr>
              <w:t>EWUF Approbierfähigkeits-Regelwerk v1.0</w:t>
            </w:r>
          </w:p>
        </w:tc>
        <w:tc>
          <w:tcPr>
            <w:tcW w:w="3175" w:type="dxa"/>
            <w:tcMar>
              <w:top w:w="70" w:type="dxa"/>
              <w:left w:w="80" w:type="dxa"/>
              <w:bottom w:w="70" w:type="dxa"/>
              <w:right w:w="80" w:type="dxa"/>
            </w:tcMar>
            <w:vAlign w:val="center"/>
          </w:tcPr>
          <w:p w14:paraId="441CD521" w14:textId="77777777" w:rsidR="008F1FEA" w:rsidRDefault="009706E3">
            <w:pPr>
              <w:spacing w:after="0" w:line="240" w:lineRule="auto"/>
              <w:rPr>
                <w:rFonts w:hint="eastAsia"/>
              </w:rPr>
            </w:pPr>
            <w:r>
              <w:rPr>
                <w:sz w:val="16"/>
              </w:rPr>
              <w:t>Primäre Decision Specification; Schwellen, Statuslogik, Evidenzregeln</w:t>
            </w:r>
          </w:p>
        </w:tc>
        <w:tc>
          <w:tcPr>
            <w:tcW w:w="2268" w:type="dxa"/>
            <w:tcMar>
              <w:top w:w="70" w:type="dxa"/>
              <w:left w:w="80" w:type="dxa"/>
              <w:bottom w:w="70" w:type="dxa"/>
              <w:right w:w="80" w:type="dxa"/>
            </w:tcMar>
            <w:vAlign w:val="center"/>
          </w:tcPr>
          <w:p w14:paraId="21293E11" w14:textId="77777777" w:rsidR="008F1FEA" w:rsidRDefault="009706E3">
            <w:pPr>
              <w:spacing w:after="0" w:line="240" w:lineRule="auto"/>
              <w:rPr>
                <w:rFonts w:hint="eastAsia"/>
              </w:rPr>
            </w:pPr>
            <w:r>
              <w:rPr>
                <w:sz w:val="16"/>
              </w:rPr>
              <w:t>entscheidend</w:t>
            </w:r>
          </w:p>
        </w:tc>
      </w:tr>
      <w:tr w:rsidR="008F1FEA" w14:paraId="6CF5F2A4" w14:textId="77777777">
        <w:trPr>
          <w:cantSplit/>
          <w:jc w:val="center"/>
        </w:trPr>
        <w:tc>
          <w:tcPr>
            <w:tcW w:w="850" w:type="dxa"/>
            <w:tcMar>
              <w:top w:w="70" w:type="dxa"/>
              <w:left w:w="80" w:type="dxa"/>
              <w:bottom w:w="70" w:type="dxa"/>
              <w:right w:w="80" w:type="dxa"/>
            </w:tcMar>
            <w:vAlign w:val="center"/>
          </w:tcPr>
          <w:p w14:paraId="7222DE79" w14:textId="77777777" w:rsidR="008F1FEA" w:rsidRDefault="009706E3">
            <w:pPr>
              <w:spacing w:after="0" w:line="240" w:lineRule="auto"/>
              <w:rPr>
                <w:rFonts w:hint="eastAsia"/>
              </w:rPr>
            </w:pPr>
            <w:r>
              <w:rPr>
                <w:sz w:val="16"/>
              </w:rPr>
              <w:t>2</w:t>
            </w:r>
          </w:p>
        </w:tc>
        <w:tc>
          <w:tcPr>
            <w:tcW w:w="2948" w:type="dxa"/>
            <w:tcMar>
              <w:top w:w="70" w:type="dxa"/>
              <w:left w:w="80" w:type="dxa"/>
              <w:bottom w:w="70" w:type="dxa"/>
              <w:right w:w="80" w:type="dxa"/>
            </w:tcMar>
            <w:vAlign w:val="center"/>
          </w:tcPr>
          <w:p w14:paraId="3EBDC6D0" w14:textId="77777777" w:rsidR="008F1FEA" w:rsidRDefault="009706E3">
            <w:pPr>
              <w:spacing w:after="0" w:line="240" w:lineRule="auto"/>
              <w:rPr>
                <w:rFonts w:hint="eastAsia"/>
              </w:rPr>
            </w:pPr>
            <w:r>
              <w:rPr>
                <w:sz w:val="16"/>
              </w:rPr>
              <w:t>Beurteilungsprotokoll Bachelorseminar 2 (gültig ab 01.09.2025)</w:t>
            </w:r>
          </w:p>
        </w:tc>
        <w:tc>
          <w:tcPr>
            <w:tcW w:w="3175" w:type="dxa"/>
            <w:tcMar>
              <w:top w:w="70" w:type="dxa"/>
              <w:left w:w="80" w:type="dxa"/>
              <w:bottom w:w="70" w:type="dxa"/>
              <w:right w:w="80" w:type="dxa"/>
            </w:tcMar>
            <w:vAlign w:val="center"/>
          </w:tcPr>
          <w:p w14:paraId="1180E0F9" w14:textId="77777777" w:rsidR="008F1FEA" w:rsidRPr="00F0241F" w:rsidRDefault="009706E3">
            <w:pPr>
              <w:spacing w:after="0" w:line="240" w:lineRule="auto"/>
              <w:rPr>
                <w:rFonts w:hint="eastAsia"/>
                <w:lang w:val="de-AT"/>
              </w:rPr>
            </w:pPr>
            <w:r w:rsidRPr="00F0241F">
              <w:rPr>
                <w:sz w:val="16"/>
                <w:lang w:val="de-AT"/>
              </w:rPr>
              <w:t>Offizielle Struktur und K.O.-Kategorien</w:t>
            </w:r>
          </w:p>
        </w:tc>
        <w:tc>
          <w:tcPr>
            <w:tcW w:w="2268" w:type="dxa"/>
            <w:tcMar>
              <w:top w:w="70" w:type="dxa"/>
              <w:left w:w="80" w:type="dxa"/>
              <w:bottom w:w="70" w:type="dxa"/>
              <w:right w:w="80" w:type="dxa"/>
            </w:tcMar>
            <w:vAlign w:val="center"/>
          </w:tcPr>
          <w:p w14:paraId="184367E8" w14:textId="77777777" w:rsidR="008F1FEA" w:rsidRDefault="009706E3">
            <w:pPr>
              <w:spacing w:after="0" w:line="240" w:lineRule="auto"/>
              <w:rPr>
                <w:rFonts w:hint="eastAsia"/>
              </w:rPr>
            </w:pPr>
            <w:proofErr w:type="spellStart"/>
            <w:r>
              <w:rPr>
                <w:sz w:val="16"/>
              </w:rPr>
              <w:t>Referenz</w:t>
            </w:r>
            <w:proofErr w:type="spellEnd"/>
            <w:r>
              <w:rPr>
                <w:sz w:val="16"/>
              </w:rPr>
              <w:t xml:space="preserve"> / </w:t>
            </w:r>
            <w:proofErr w:type="spellStart"/>
            <w:r>
              <w:rPr>
                <w:sz w:val="16"/>
              </w:rPr>
              <w:t>Struktur</w:t>
            </w:r>
            <w:proofErr w:type="spellEnd"/>
          </w:p>
        </w:tc>
      </w:tr>
      <w:tr w:rsidR="008F1FEA" w14:paraId="2CA9632E" w14:textId="77777777">
        <w:trPr>
          <w:cantSplit/>
          <w:jc w:val="center"/>
        </w:trPr>
        <w:tc>
          <w:tcPr>
            <w:tcW w:w="850" w:type="dxa"/>
            <w:tcMar>
              <w:top w:w="70" w:type="dxa"/>
              <w:left w:w="80" w:type="dxa"/>
              <w:bottom w:w="70" w:type="dxa"/>
              <w:right w:w="80" w:type="dxa"/>
            </w:tcMar>
            <w:vAlign w:val="center"/>
          </w:tcPr>
          <w:p w14:paraId="326A62BC" w14:textId="77777777" w:rsidR="008F1FEA" w:rsidRDefault="009706E3">
            <w:pPr>
              <w:spacing w:after="0" w:line="240" w:lineRule="auto"/>
              <w:rPr>
                <w:rFonts w:hint="eastAsia"/>
              </w:rPr>
            </w:pPr>
            <w:r>
              <w:rPr>
                <w:sz w:val="16"/>
              </w:rPr>
              <w:t>3</w:t>
            </w:r>
          </w:p>
        </w:tc>
        <w:tc>
          <w:tcPr>
            <w:tcW w:w="2948" w:type="dxa"/>
            <w:tcMar>
              <w:top w:w="70" w:type="dxa"/>
              <w:left w:w="80" w:type="dxa"/>
              <w:bottom w:w="70" w:type="dxa"/>
              <w:right w:w="80" w:type="dxa"/>
            </w:tcMar>
            <w:vAlign w:val="center"/>
          </w:tcPr>
          <w:p w14:paraId="365A822A" w14:textId="77777777" w:rsidR="008F1FEA" w:rsidRPr="00F0241F" w:rsidRDefault="009706E3">
            <w:pPr>
              <w:spacing w:after="0" w:line="240" w:lineRule="auto"/>
              <w:rPr>
                <w:rFonts w:hint="eastAsia"/>
                <w:lang w:val="de-AT"/>
              </w:rPr>
            </w:pPr>
            <w:r w:rsidRPr="00F0241F">
              <w:rPr>
                <w:sz w:val="16"/>
                <w:lang w:val="de-AT"/>
              </w:rPr>
              <w:t>Richtlinie Bachelorarbeit/en (27.06.2025; in Kraft 01.09.2025)</w:t>
            </w:r>
          </w:p>
        </w:tc>
        <w:tc>
          <w:tcPr>
            <w:tcW w:w="3175" w:type="dxa"/>
            <w:tcMar>
              <w:top w:w="70" w:type="dxa"/>
              <w:left w:w="80" w:type="dxa"/>
              <w:bottom w:w="70" w:type="dxa"/>
              <w:right w:w="80" w:type="dxa"/>
            </w:tcMar>
            <w:vAlign w:val="center"/>
          </w:tcPr>
          <w:p w14:paraId="4940641E" w14:textId="77777777" w:rsidR="008F1FEA" w:rsidRPr="00F0241F" w:rsidRDefault="009706E3">
            <w:pPr>
              <w:spacing w:after="0" w:line="240" w:lineRule="auto"/>
              <w:rPr>
                <w:rFonts w:hint="eastAsia"/>
                <w:lang w:val="de-AT"/>
              </w:rPr>
            </w:pPr>
            <w:r w:rsidRPr="00F0241F">
              <w:rPr>
                <w:sz w:val="16"/>
                <w:lang w:val="de-AT"/>
              </w:rPr>
              <w:t>FH-weite Mindeststandards, GWP, Umfang, KI</w:t>
            </w:r>
          </w:p>
        </w:tc>
        <w:tc>
          <w:tcPr>
            <w:tcW w:w="2268" w:type="dxa"/>
            <w:tcMar>
              <w:top w:w="70" w:type="dxa"/>
              <w:left w:w="80" w:type="dxa"/>
              <w:bottom w:w="70" w:type="dxa"/>
              <w:right w:w="80" w:type="dxa"/>
            </w:tcMar>
            <w:vAlign w:val="center"/>
          </w:tcPr>
          <w:p w14:paraId="464DAB17" w14:textId="77777777" w:rsidR="008F1FEA" w:rsidRDefault="009706E3">
            <w:pPr>
              <w:spacing w:after="0" w:line="240" w:lineRule="auto"/>
              <w:rPr>
                <w:rFonts w:hint="eastAsia"/>
              </w:rPr>
            </w:pPr>
            <w:proofErr w:type="spellStart"/>
            <w:r>
              <w:rPr>
                <w:sz w:val="16"/>
              </w:rPr>
              <w:t>Referenz</w:t>
            </w:r>
            <w:proofErr w:type="spellEnd"/>
          </w:p>
        </w:tc>
      </w:tr>
      <w:tr w:rsidR="008F1FEA" w14:paraId="48B7C716" w14:textId="77777777">
        <w:trPr>
          <w:cantSplit/>
          <w:jc w:val="center"/>
        </w:trPr>
        <w:tc>
          <w:tcPr>
            <w:tcW w:w="850" w:type="dxa"/>
            <w:tcMar>
              <w:top w:w="70" w:type="dxa"/>
              <w:left w:w="80" w:type="dxa"/>
              <w:bottom w:w="70" w:type="dxa"/>
              <w:right w:w="80" w:type="dxa"/>
            </w:tcMar>
            <w:vAlign w:val="center"/>
          </w:tcPr>
          <w:p w14:paraId="794E9CAC" w14:textId="77777777" w:rsidR="008F1FEA" w:rsidRDefault="009706E3">
            <w:pPr>
              <w:spacing w:after="0" w:line="240" w:lineRule="auto"/>
              <w:rPr>
                <w:rFonts w:hint="eastAsia"/>
              </w:rPr>
            </w:pPr>
            <w:r>
              <w:rPr>
                <w:sz w:val="16"/>
              </w:rPr>
              <w:t>4</w:t>
            </w:r>
          </w:p>
        </w:tc>
        <w:tc>
          <w:tcPr>
            <w:tcW w:w="2948" w:type="dxa"/>
            <w:tcMar>
              <w:top w:w="70" w:type="dxa"/>
              <w:left w:w="80" w:type="dxa"/>
              <w:bottom w:w="70" w:type="dxa"/>
              <w:right w:w="80" w:type="dxa"/>
            </w:tcMar>
            <w:vAlign w:val="center"/>
          </w:tcPr>
          <w:p w14:paraId="57DD5ED4" w14:textId="77777777" w:rsidR="008F1FEA" w:rsidRPr="00F0241F" w:rsidRDefault="009706E3">
            <w:pPr>
              <w:spacing w:after="0" w:line="240" w:lineRule="auto"/>
              <w:rPr>
                <w:rFonts w:hint="eastAsia"/>
                <w:lang w:val="de-AT"/>
              </w:rPr>
            </w:pPr>
            <w:r w:rsidRPr="00F0241F">
              <w:rPr>
                <w:sz w:val="16"/>
                <w:lang w:val="de-AT"/>
              </w:rPr>
              <w:t>Leitfaden Bachelorarbeit Lehrende BEWU/EWUF (Mai 2026 v1.0)</w:t>
            </w:r>
          </w:p>
        </w:tc>
        <w:tc>
          <w:tcPr>
            <w:tcW w:w="3175" w:type="dxa"/>
            <w:tcMar>
              <w:top w:w="70" w:type="dxa"/>
              <w:left w:w="80" w:type="dxa"/>
              <w:bottom w:w="70" w:type="dxa"/>
              <w:right w:w="80" w:type="dxa"/>
            </w:tcMar>
            <w:vAlign w:val="center"/>
          </w:tcPr>
          <w:p w14:paraId="628BDE07" w14:textId="77777777" w:rsidR="008F1FEA" w:rsidRDefault="009706E3">
            <w:pPr>
              <w:spacing w:after="0" w:line="240" w:lineRule="auto"/>
              <w:rPr>
                <w:rFonts w:hint="eastAsia"/>
              </w:rPr>
            </w:pPr>
            <w:r>
              <w:rPr>
                <w:sz w:val="16"/>
              </w:rPr>
              <w:t>EWUF-</w:t>
            </w:r>
            <w:proofErr w:type="spellStart"/>
            <w:r>
              <w:rPr>
                <w:sz w:val="16"/>
              </w:rPr>
              <w:t>spezifische</w:t>
            </w:r>
            <w:proofErr w:type="spellEnd"/>
            <w:r>
              <w:rPr>
                <w:sz w:val="16"/>
              </w:rPr>
              <w:t xml:space="preserve"> </w:t>
            </w:r>
            <w:proofErr w:type="spellStart"/>
            <w:r>
              <w:rPr>
                <w:sz w:val="16"/>
              </w:rPr>
              <w:t>Konkretisierung</w:t>
            </w:r>
            <w:proofErr w:type="spellEnd"/>
          </w:p>
        </w:tc>
        <w:tc>
          <w:tcPr>
            <w:tcW w:w="2268" w:type="dxa"/>
            <w:tcMar>
              <w:top w:w="70" w:type="dxa"/>
              <w:left w:w="80" w:type="dxa"/>
              <w:bottom w:w="70" w:type="dxa"/>
              <w:right w:w="80" w:type="dxa"/>
            </w:tcMar>
            <w:vAlign w:val="center"/>
          </w:tcPr>
          <w:p w14:paraId="2AD1ABC7" w14:textId="77777777" w:rsidR="008F1FEA" w:rsidRDefault="009706E3">
            <w:pPr>
              <w:spacing w:after="0" w:line="240" w:lineRule="auto"/>
              <w:rPr>
                <w:rFonts w:hint="eastAsia"/>
              </w:rPr>
            </w:pPr>
            <w:r>
              <w:rPr>
                <w:sz w:val="16"/>
              </w:rPr>
              <w:t>Referenz; spezifisch</w:t>
            </w:r>
          </w:p>
        </w:tc>
      </w:tr>
      <w:tr w:rsidR="008F1FEA" w14:paraId="1639DE89" w14:textId="77777777">
        <w:trPr>
          <w:cantSplit/>
          <w:jc w:val="center"/>
        </w:trPr>
        <w:tc>
          <w:tcPr>
            <w:tcW w:w="850" w:type="dxa"/>
            <w:tcMar>
              <w:top w:w="70" w:type="dxa"/>
              <w:left w:w="80" w:type="dxa"/>
              <w:bottom w:w="70" w:type="dxa"/>
              <w:right w:w="80" w:type="dxa"/>
            </w:tcMar>
            <w:vAlign w:val="center"/>
          </w:tcPr>
          <w:p w14:paraId="4D5D7002" w14:textId="77777777" w:rsidR="008F1FEA" w:rsidRDefault="009706E3">
            <w:pPr>
              <w:spacing w:after="0" w:line="240" w:lineRule="auto"/>
              <w:rPr>
                <w:rFonts w:hint="eastAsia"/>
              </w:rPr>
            </w:pPr>
            <w:r>
              <w:rPr>
                <w:sz w:val="16"/>
              </w:rPr>
              <w:t>5</w:t>
            </w:r>
          </w:p>
        </w:tc>
        <w:tc>
          <w:tcPr>
            <w:tcW w:w="2948" w:type="dxa"/>
            <w:tcMar>
              <w:top w:w="70" w:type="dxa"/>
              <w:left w:w="80" w:type="dxa"/>
              <w:bottom w:w="70" w:type="dxa"/>
              <w:right w:w="80" w:type="dxa"/>
            </w:tcMar>
            <w:vAlign w:val="center"/>
          </w:tcPr>
          <w:p w14:paraId="149ECE7A" w14:textId="77777777" w:rsidR="008F1FEA" w:rsidRPr="00F0241F" w:rsidRDefault="009706E3">
            <w:pPr>
              <w:spacing w:after="0" w:line="240" w:lineRule="auto"/>
              <w:rPr>
                <w:rFonts w:hint="eastAsia"/>
                <w:lang w:val="de-AT"/>
              </w:rPr>
            </w:pPr>
            <w:r w:rsidRPr="00F0241F">
              <w:rPr>
                <w:sz w:val="16"/>
                <w:lang w:val="de-AT"/>
              </w:rPr>
              <w:t>Leitlinie geschlechter- und diversitätssensible Sprache und Bildverwendung</w:t>
            </w:r>
          </w:p>
        </w:tc>
        <w:tc>
          <w:tcPr>
            <w:tcW w:w="3175" w:type="dxa"/>
            <w:tcMar>
              <w:top w:w="70" w:type="dxa"/>
              <w:left w:w="80" w:type="dxa"/>
              <w:bottom w:w="70" w:type="dxa"/>
              <w:right w:w="80" w:type="dxa"/>
            </w:tcMar>
            <w:vAlign w:val="center"/>
          </w:tcPr>
          <w:p w14:paraId="2B63D851" w14:textId="77777777" w:rsidR="008F1FEA" w:rsidRDefault="009706E3">
            <w:pPr>
              <w:spacing w:after="0" w:line="240" w:lineRule="auto"/>
              <w:rPr>
                <w:rFonts w:hint="eastAsia"/>
              </w:rPr>
            </w:pPr>
            <w:proofErr w:type="spellStart"/>
            <w:r>
              <w:rPr>
                <w:sz w:val="16"/>
              </w:rPr>
              <w:t>Detailregeln</w:t>
            </w:r>
            <w:proofErr w:type="spellEnd"/>
            <w:r>
              <w:rPr>
                <w:sz w:val="16"/>
              </w:rPr>
              <w:t xml:space="preserve"> Gender/Diversity</w:t>
            </w:r>
          </w:p>
        </w:tc>
        <w:tc>
          <w:tcPr>
            <w:tcW w:w="2268" w:type="dxa"/>
            <w:tcMar>
              <w:top w:w="70" w:type="dxa"/>
              <w:left w:w="80" w:type="dxa"/>
              <w:bottom w:w="70" w:type="dxa"/>
              <w:right w:w="80" w:type="dxa"/>
            </w:tcMar>
            <w:vAlign w:val="center"/>
          </w:tcPr>
          <w:p w14:paraId="306E6588" w14:textId="77777777" w:rsidR="008F1FEA" w:rsidRDefault="009706E3">
            <w:pPr>
              <w:spacing w:after="0" w:line="240" w:lineRule="auto"/>
              <w:rPr>
                <w:rFonts w:hint="eastAsia"/>
              </w:rPr>
            </w:pPr>
            <w:r>
              <w:rPr>
                <w:sz w:val="16"/>
              </w:rPr>
              <w:t>Referenz</w:t>
            </w:r>
          </w:p>
        </w:tc>
      </w:tr>
      <w:tr w:rsidR="008F1FEA" w14:paraId="4B321B73" w14:textId="77777777">
        <w:trPr>
          <w:cantSplit/>
          <w:jc w:val="center"/>
        </w:trPr>
        <w:tc>
          <w:tcPr>
            <w:tcW w:w="850" w:type="dxa"/>
            <w:tcMar>
              <w:top w:w="70" w:type="dxa"/>
              <w:left w:w="80" w:type="dxa"/>
              <w:bottom w:w="70" w:type="dxa"/>
              <w:right w:w="80" w:type="dxa"/>
            </w:tcMar>
            <w:vAlign w:val="center"/>
          </w:tcPr>
          <w:p w14:paraId="451AF63A" w14:textId="77777777" w:rsidR="008F1FEA" w:rsidRDefault="009706E3">
            <w:pPr>
              <w:spacing w:after="0" w:line="240" w:lineRule="auto"/>
              <w:rPr>
                <w:rFonts w:hint="eastAsia"/>
              </w:rPr>
            </w:pPr>
            <w:r>
              <w:rPr>
                <w:sz w:val="16"/>
              </w:rPr>
              <w:t>6</w:t>
            </w:r>
          </w:p>
        </w:tc>
        <w:tc>
          <w:tcPr>
            <w:tcW w:w="2948" w:type="dxa"/>
            <w:tcMar>
              <w:top w:w="70" w:type="dxa"/>
              <w:left w:w="80" w:type="dxa"/>
              <w:bottom w:w="70" w:type="dxa"/>
              <w:right w:w="80" w:type="dxa"/>
            </w:tcMar>
            <w:vAlign w:val="center"/>
          </w:tcPr>
          <w:p w14:paraId="3664DB59" w14:textId="77777777" w:rsidR="008F1FEA" w:rsidRDefault="009706E3">
            <w:pPr>
              <w:spacing w:after="0" w:line="240" w:lineRule="auto"/>
              <w:rPr>
                <w:rFonts w:hint="eastAsia"/>
              </w:rPr>
            </w:pPr>
            <w:r>
              <w:rPr>
                <w:sz w:val="16"/>
              </w:rPr>
              <w:t>Formatvorlage Bachelorarbeit (gültig ab 01.09.2025)</w:t>
            </w:r>
          </w:p>
        </w:tc>
        <w:tc>
          <w:tcPr>
            <w:tcW w:w="3175" w:type="dxa"/>
            <w:tcMar>
              <w:top w:w="70" w:type="dxa"/>
              <w:left w:w="80" w:type="dxa"/>
              <w:bottom w:w="70" w:type="dxa"/>
              <w:right w:w="80" w:type="dxa"/>
            </w:tcMar>
            <w:vAlign w:val="center"/>
          </w:tcPr>
          <w:p w14:paraId="563FBBB9" w14:textId="77777777" w:rsidR="008F1FEA" w:rsidRDefault="009706E3">
            <w:pPr>
              <w:spacing w:after="0" w:line="240" w:lineRule="auto"/>
              <w:rPr>
                <w:rFonts w:hint="eastAsia"/>
              </w:rPr>
            </w:pPr>
            <w:r>
              <w:rPr>
                <w:sz w:val="16"/>
              </w:rPr>
              <w:t>Struktur- und Formatdetails</w:t>
            </w:r>
          </w:p>
        </w:tc>
        <w:tc>
          <w:tcPr>
            <w:tcW w:w="2268" w:type="dxa"/>
            <w:tcMar>
              <w:top w:w="70" w:type="dxa"/>
              <w:left w:w="80" w:type="dxa"/>
              <w:bottom w:w="70" w:type="dxa"/>
              <w:right w:w="80" w:type="dxa"/>
            </w:tcMar>
            <w:vAlign w:val="center"/>
          </w:tcPr>
          <w:p w14:paraId="6611929A" w14:textId="77777777" w:rsidR="008F1FEA" w:rsidRDefault="009706E3">
            <w:pPr>
              <w:spacing w:after="0" w:line="240" w:lineRule="auto"/>
              <w:rPr>
                <w:rFonts w:hint="eastAsia"/>
              </w:rPr>
            </w:pPr>
            <w:r>
              <w:rPr>
                <w:sz w:val="16"/>
              </w:rPr>
              <w:t>Referenz</w:t>
            </w:r>
          </w:p>
        </w:tc>
      </w:tr>
      <w:tr w:rsidR="008F1FEA" w14:paraId="3E585D8E" w14:textId="77777777">
        <w:trPr>
          <w:cantSplit/>
          <w:jc w:val="center"/>
        </w:trPr>
        <w:tc>
          <w:tcPr>
            <w:tcW w:w="850" w:type="dxa"/>
            <w:tcMar>
              <w:top w:w="70" w:type="dxa"/>
              <w:left w:w="80" w:type="dxa"/>
              <w:bottom w:w="70" w:type="dxa"/>
              <w:right w:w="80" w:type="dxa"/>
            </w:tcMar>
            <w:vAlign w:val="center"/>
          </w:tcPr>
          <w:p w14:paraId="5C53EE21" w14:textId="77777777" w:rsidR="008F1FEA" w:rsidRDefault="009706E3">
            <w:pPr>
              <w:spacing w:after="0" w:line="240" w:lineRule="auto"/>
              <w:rPr>
                <w:rFonts w:hint="eastAsia"/>
              </w:rPr>
            </w:pPr>
            <w:r>
              <w:rPr>
                <w:sz w:val="16"/>
              </w:rPr>
              <w:t>7</w:t>
            </w:r>
          </w:p>
        </w:tc>
        <w:tc>
          <w:tcPr>
            <w:tcW w:w="2948" w:type="dxa"/>
            <w:tcMar>
              <w:top w:w="70" w:type="dxa"/>
              <w:left w:w="80" w:type="dxa"/>
              <w:bottom w:w="70" w:type="dxa"/>
              <w:right w:w="80" w:type="dxa"/>
            </w:tcMar>
            <w:vAlign w:val="center"/>
          </w:tcPr>
          <w:p w14:paraId="1AE362A6" w14:textId="77777777" w:rsidR="008F1FEA" w:rsidRPr="00F0241F" w:rsidRDefault="009706E3">
            <w:pPr>
              <w:spacing w:after="0" w:line="240" w:lineRule="auto"/>
              <w:rPr>
                <w:rFonts w:hint="eastAsia"/>
                <w:lang w:val="de-AT"/>
              </w:rPr>
            </w:pPr>
            <w:r w:rsidRPr="00F0241F">
              <w:rPr>
                <w:sz w:val="16"/>
                <w:lang w:val="de-AT"/>
              </w:rPr>
              <w:t>KI-Richtlinie Lehr- und Prüfungsbetrieb (14.01.2025)</w:t>
            </w:r>
          </w:p>
        </w:tc>
        <w:tc>
          <w:tcPr>
            <w:tcW w:w="3175" w:type="dxa"/>
            <w:tcMar>
              <w:top w:w="70" w:type="dxa"/>
              <w:left w:w="80" w:type="dxa"/>
              <w:bottom w:w="70" w:type="dxa"/>
              <w:right w:w="80" w:type="dxa"/>
            </w:tcMar>
            <w:vAlign w:val="center"/>
          </w:tcPr>
          <w:p w14:paraId="204C3B0C" w14:textId="77777777" w:rsidR="008F1FEA" w:rsidRDefault="009706E3">
            <w:pPr>
              <w:spacing w:after="0" w:line="240" w:lineRule="auto"/>
              <w:rPr>
                <w:rFonts w:hint="eastAsia"/>
              </w:rPr>
            </w:pPr>
            <w:r>
              <w:rPr>
                <w:sz w:val="16"/>
              </w:rPr>
              <w:t xml:space="preserve">Allgemeine KI- und </w:t>
            </w:r>
            <w:proofErr w:type="spellStart"/>
            <w:r>
              <w:rPr>
                <w:sz w:val="16"/>
              </w:rPr>
              <w:t>Eigenständigkeitsprinzipien</w:t>
            </w:r>
            <w:proofErr w:type="spellEnd"/>
          </w:p>
        </w:tc>
        <w:tc>
          <w:tcPr>
            <w:tcW w:w="2268" w:type="dxa"/>
            <w:tcMar>
              <w:top w:w="70" w:type="dxa"/>
              <w:left w:w="80" w:type="dxa"/>
              <w:bottom w:w="70" w:type="dxa"/>
              <w:right w:w="80" w:type="dxa"/>
            </w:tcMar>
            <w:vAlign w:val="center"/>
          </w:tcPr>
          <w:p w14:paraId="2781EC70" w14:textId="77777777" w:rsidR="008F1FEA" w:rsidRDefault="009706E3">
            <w:pPr>
              <w:spacing w:after="0" w:line="240" w:lineRule="auto"/>
              <w:rPr>
                <w:rFonts w:hint="eastAsia"/>
              </w:rPr>
            </w:pPr>
            <w:r>
              <w:rPr>
                <w:sz w:val="16"/>
              </w:rPr>
              <w:t>nachrangige Referenz</w:t>
            </w:r>
          </w:p>
        </w:tc>
      </w:tr>
      <w:tr w:rsidR="008F1FEA" w:rsidRPr="00F0241F" w14:paraId="54273633" w14:textId="77777777">
        <w:trPr>
          <w:cantSplit/>
          <w:jc w:val="center"/>
        </w:trPr>
        <w:tc>
          <w:tcPr>
            <w:tcW w:w="850" w:type="dxa"/>
            <w:tcMar>
              <w:top w:w="70" w:type="dxa"/>
              <w:left w:w="80" w:type="dxa"/>
              <w:bottom w:w="70" w:type="dxa"/>
              <w:right w:w="80" w:type="dxa"/>
            </w:tcMar>
            <w:vAlign w:val="center"/>
          </w:tcPr>
          <w:p w14:paraId="5F09D465" w14:textId="77777777" w:rsidR="008F1FEA" w:rsidRDefault="009706E3">
            <w:pPr>
              <w:spacing w:after="0" w:line="240" w:lineRule="auto"/>
              <w:rPr>
                <w:rFonts w:hint="eastAsia"/>
              </w:rPr>
            </w:pPr>
            <w:r>
              <w:rPr>
                <w:sz w:val="16"/>
              </w:rPr>
              <w:t>—</w:t>
            </w:r>
          </w:p>
        </w:tc>
        <w:tc>
          <w:tcPr>
            <w:tcW w:w="2948" w:type="dxa"/>
            <w:tcMar>
              <w:top w:w="70" w:type="dxa"/>
              <w:left w:w="80" w:type="dxa"/>
              <w:bottom w:w="70" w:type="dxa"/>
              <w:right w:w="80" w:type="dxa"/>
            </w:tcMar>
            <w:vAlign w:val="center"/>
          </w:tcPr>
          <w:p w14:paraId="17260F4B" w14:textId="77777777" w:rsidR="008F1FEA" w:rsidRDefault="009706E3">
            <w:pPr>
              <w:spacing w:after="0" w:line="240" w:lineRule="auto"/>
              <w:rPr>
                <w:rFonts w:hint="eastAsia"/>
              </w:rPr>
            </w:pPr>
            <w:r>
              <w:rPr>
                <w:sz w:val="16"/>
              </w:rPr>
              <w:t>KI-Dokumentationsformular (14.01.2025)</w:t>
            </w:r>
          </w:p>
        </w:tc>
        <w:tc>
          <w:tcPr>
            <w:tcW w:w="3175" w:type="dxa"/>
            <w:tcMar>
              <w:top w:w="70" w:type="dxa"/>
              <w:left w:w="80" w:type="dxa"/>
              <w:bottom w:w="70" w:type="dxa"/>
              <w:right w:w="80" w:type="dxa"/>
            </w:tcMar>
            <w:vAlign w:val="center"/>
          </w:tcPr>
          <w:p w14:paraId="2A25799A" w14:textId="77777777" w:rsidR="008F1FEA" w:rsidRPr="00F0241F" w:rsidRDefault="009706E3">
            <w:pPr>
              <w:spacing w:after="0" w:line="240" w:lineRule="auto"/>
              <w:rPr>
                <w:rFonts w:hint="eastAsia"/>
                <w:lang w:val="de-AT"/>
              </w:rPr>
            </w:pPr>
            <w:r w:rsidRPr="00F0241F">
              <w:rPr>
                <w:sz w:val="16"/>
                <w:lang w:val="de-AT"/>
              </w:rPr>
              <w:t>Operatives Nachweisdokument; aufzubewahren und auf Anfrage vorzulegen</w:t>
            </w:r>
          </w:p>
        </w:tc>
        <w:tc>
          <w:tcPr>
            <w:tcW w:w="2268" w:type="dxa"/>
            <w:tcMar>
              <w:top w:w="70" w:type="dxa"/>
              <w:left w:w="80" w:type="dxa"/>
              <w:bottom w:w="70" w:type="dxa"/>
              <w:right w:w="80" w:type="dxa"/>
            </w:tcMar>
            <w:vAlign w:val="center"/>
          </w:tcPr>
          <w:p w14:paraId="7AB6DC1D" w14:textId="77777777" w:rsidR="008F1FEA" w:rsidRPr="00F0241F" w:rsidRDefault="009706E3">
            <w:pPr>
              <w:spacing w:after="0" w:line="240" w:lineRule="auto"/>
              <w:rPr>
                <w:rFonts w:hint="eastAsia"/>
                <w:lang w:val="de-AT"/>
              </w:rPr>
            </w:pPr>
            <w:r w:rsidRPr="00F0241F">
              <w:rPr>
                <w:sz w:val="16"/>
                <w:lang w:val="de-AT"/>
              </w:rPr>
              <w:t>nicht als Knowledge-Base-Dokument erforderlich</w:t>
            </w:r>
          </w:p>
        </w:tc>
      </w:tr>
    </w:tbl>
    <w:tbl>
      <w:tblPr>
        <w:tblW w:w="0" w:type="auto"/>
        <w:jc w:val="center"/>
        <w:tblLayout w:type="fixed"/>
        <w:tblLook w:val="04A0" w:firstRow="1" w:lastRow="0" w:firstColumn="1" w:lastColumn="0" w:noHBand="0" w:noVBand="1"/>
      </w:tblPr>
      <w:tblGrid>
        <w:gridCol w:w="9525"/>
      </w:tblGrid>
      <w:tr w:rsidR="008F1FEA" w:rsidRPr="00F0241F" w14:paraId="1ADDDDD9" w14:textId="77777777">
        <w:trPr>
          <w:jc w:val="center"/>
        </w:trPr>
        <w:tc>
          <w:tcPr>
            <w:tcW w:w="9525" w:type="dxa"/>
            <w:shd w:val="clear" w:color="auto" w:fill="D9EAF7"/>
            <w:tcMar>
              <w:top w:w="120" w:type="dxa"/>
              <w:left w:w="150" w:type="dxa"/>
              <w:bottom w:w="120" w:type="dxa"/>
              <w:right w:w="150" w:type="dxa"/>
            </w:tcMar>
          </w:tcPr>
          <w:p w14:paraId="7F57317E" w14:textId="77777777" w:rsidR="008F1FEA" w:rsidRPr="00F0241F" w:rsidRDefault="009706E3">
            <w:pPr>
              <w:rPr>
                <w:rFonts w:hint="eastAsia"/>
                <w:lang w:val="de-AT"/>
              </w:rPr>
            </w:pPr>
            <w:r w:rsidRPr="00F0241F">
              <w:rPr>
                <w:b/>
                <w:color w:val="17365D"/>
                <w:sz w:val="21"/>
                <w:lang w:val="de-AT"/>
              </w:rPr>
              <w:t>Konfliktregel</w:t>
            </w:r>
          </w:p>
          <w:p w14:paraId="4F12AF5A" w14:textId="77777777" w:rsidR="008F1FEA" w:rsidRPr="00F0241F" w:rsidRDefault="009706E3">
            <w:pPr>
              <w:spacing w:before="60" w:after="0"/>
              <w:rPr>
                <w:rFonts w:hint="eastAsia"/>
                <w:lang w:val="de-AT"/>
              </w:rPr>
            </w:pPr>
            <w:r w:rsidRPr="00F0241F">
              <w:rPr>
                <w:lang w:val="de-AT"/>
              </w:rPr>
              <w:t>Für Entscheidungsschwellen gilt dieses Regelwerk. Originaldokumente werden für Detailinterpretation und Evidenz herangezogen. Scheint ein Originaldokument diesem Regelwerk zu widersprechen oder ist eine Regel nicht eindeutig auflösbar, darf der Agent den Widerspruch nicht selbst „glätten“, sondern muss REVIEW ausgeben.</w:t>
            </w:r>
          </w:p>
        </w:tc>
      </w:tr>
    </w:tbl>
    <w:p w14:paraId="4C94929E" w14:textId="77777777" w:rsidR="008F1FEA" w:rsidRPr="00F0241F" w:rsidRDefault="008F1FEA">
      <w:pPr>
        <w:spacing w:after="20"/>
        <w:rPr>
          <w:rFonts w:hint="eastAsia"/>
          <w:lang w:val="de-AT"/>
        </w:rPr>
      </w:pPr>
    </w:p>
    <w:p w14:paraId="7AC9877E" w14:textId="77777777" w:rsidR="008F1FEA" w:rsidRDefault="009706E3">
      <w:pPr>
        <w:pStyle w:val="berschrift1"/>
      </w:pPr>
      <w:r>
        <w:t>3. Status- und Entscheidungslogik</w:t>
      </w:r>
    </w:p>
    <w:tbl>
      <w:tblPr>
        <w:tblStyle w:val="Tabellenraster"/>
        <w:tblW w:w="0" w:type="auto"/>
        <w:jc w:val="center"/>
        <w:tblLayout w:type="fixed"/>
        <w:tblLook w:val="04A0" w:firstRow="1" w:lastRow="0" w:firstColumn="1" w:lastColumn="0" w:noHBand="0" w:noVBand="1"/>
      </w:tblPr>
      <w:tblGrid>
        <w:gridCol w:w="1757"/>
        <w:gridCol w:w="4649"/>
        <w:gridCol w:w="2835"/>
      </w:tblGrid>
      <w:tr w:rsidR="008F1FEA" w14:paraId="18C60E88" w14:textId="77777777">
        <w:trPr>
          <w:cantSplit/>
          <w:tblHeader/>
          <w:jc w:val="center"/>
        </w:trPr>
        <w:tc>
          <w:tcPr>
            <w:tcW w:w="1757" w:type="dxa"/>
            <w:shd w:val="clear" w:color="auto" w:fill="17365D"/>
            <w:tcMar>
              <w:top w:w="70" w:type="dxa"/>
              <w:left w:w="80" w:type="dxa"/>
              <w:bottom w:w="70" w:type="dxa"/>
              <w:right w:w="80" w:type="dxa"/>
            </w:tcMar>
            <w:vAlign w:val="center"/>
          </w:tcPr>
          <w:p w14:paraId="205FF3A6" w14:textId="77777777" w:rsidR="008F1FEA" w:rsidRDefault="009706E3">
            <w:pPr>
              <w:spacing w:after="0" w:line="240" w:lineRule="auto"/>
              <w:rPr>
                <w:rFonts w:hint="eastAsia"/>
              </w:rPr>
            </w:pPr>
            <w:r>
              <w:rPr>
                <w:b/>
                <w:color w:val="FFFFFF"/>
                <w:sz w:val="17"/>
              </w:rPr>
              <w:t>Status</w:t>
            </w:r>
          </w:p>
        </w:tc>
        <w:tc>
          <w:tcPr>
            <w:tcW w:w="4649" w:type="dxa"/>
            <w:shd w:val="clear" w:color="auto" w:fill="17365D"/>
            <w:tcMar>
              <w:top w:w="70" w:type="dxa"/>
              <w:left w:w="80" w:type="dxa"/>
              <w:bottom w:w="70" w:type="dxa"/>
              <w:right w:w="80" w:type="dxa"/>
            </w:tcMar>
            <w:vAlign w:val="center"/>
          </w:tcPr>
          <w:p w14:paraId="1C12D8FC" w14:textId="77777777" w:rsidR="008F1FEA" w:rsidRDefault="009706E3">
            <w:pPr>
              <w:spacing w:after="0" w:line="240" w:lineRule="auto"/>
              <w:rPr>
                <w:rFonts w:hint="eastAsia"/>
              </w:rPr>
            </w:pPr>
            <w:r>
              <w:rPr>
                <w:b/>
                <w:color w:val="FFFFFF"/>
                <w:sz w:val="17"/>
              </w:rPr>
              <w:t>Bedeutung</w:t>
            </w:r>
          </w:p>
        </w:tc>
        <w:tc>
          <w:tcPr>
            <w:tcW w:w="2835" w:type="dxa"/>
            <w:shd w:val="clear" w:color="auto" w:fill="17365D"/>
            <w:tcMar>
              <w:top w:w="70" w:type="dxa"/>
              <w:left w:w="80" w:type="dxa"/>
              <w:bottom w:w="70" w:type="dxa"/>
              <w:right w:w="80" w:type="dxa"/>
            </w:tcMar>
            <w:vAlign w:val="center"/>
          </w:tcPr>
          <w:p w14:paraId="1A1AFF6F" w14:textId="77777777" w:rsidR="008F1FEA" w:rsidRDefault="009706E3">
            <w:pPr>
              <w:spacing w:after="0" w:line="240" w:lineRule="auto"/>
              <w:rPr>
                <w:rFonts w:hint="eastAsia"/>
              </w:rPr>
            </w:pPr>
            <w:r>
              <w:rPr>
                <w:b/>
                <w:color w:val="FFFFFF"/>
                <w:sz w:val="17"/>
              </w:rPr>
              <w:t>Konsequenz</w:t>
            </w:r>
          </w:p>
        </w:tc>
      </w:tr>
      <w:tr w:rsidR="008F1FEA" w14:paraId="3B62ED9C" w14:textId="77777777">
        <w:trPr>
          <w:cantSplit/>
          <w:jc w:val="center"/>
        </w:trPr>
        <w:tc>
          <w:tcPr>
            <w:tcW w:w="1757" w:type="dxa"/>
            <w:tcMar>
              <w:top w:w="70" w:type="dxa"/>
              <w:left w:w="80" w:type="dxa"/>
              <w:bottom w:w="70" w:type="dxa"/>
              <w:right w:w="80" w:type="dxa"/>
            </w:tcMar>
            <w:vAlign w:val="center"/>
          </w:tcPr>
          <w:p w14:paraId="01283CA5" w14:textId="77777777" w:rsidR="008F1FEA" w:rsidRDefault="009706E3">
            <w:pPr>
              <w:spacing w:after="0" w:line="240" w:lineRule="auto"/>
              <w:rPr>
                <w:rFonts w:hint="eastAsia"/>
              </w:rPr>
            </w:pPr>
            <w:r>
              <w:rPr>
                <w:sz w:val="17"/>
              </w:rPr>
              <w:t>PASS</w:t>
            </w:r>
          </w:p>
        </w:tc>
        <w:tc>
          <w:tcPr>
            <w:tcW w:w="4649" w:type="dxa"/>
            <w:tcMar>
              <w:top w:w="70" w:type="dxa"/>
              <w:left w:w="80" w:type="dxa"/>
              <w:bottom w:w="70" w:type="dxa"/>
              <w:right w:w="80" w:type="dxa"/>
            </w:tcMar>
            <w:vAlign w:val="center"/>
          </w:tcPr>
          <w:p w14:paraId="7FAB331F" w14:textId="77777777" w:rsidR="008F1FEA" w:rsidRDefault="009706E3">
            <w:pPr>
              <w:spacing w:after="0" w:line="240" w:lineRule="auto"/>
              <w:rPr>
                <w:rFonts w:hint="eastAsia"/>
              </w:rPr>
            </w:pPr>
            <w:r>
              <w:rPr>
                <w:sz w:val="17"/>
              </w:rPr>
              <w:t>Kriterium nachweislich erfüllt.</w:t>
            </w:r>
          </w:p>
        </w:tc>
        <w:tc>
          <w:tcPr>
            <w:tcW w:w="2835" w:type="dxa"/>
            <w:tcMar>
              <w:top w:w="70" w:type="dxa"/>
              <w:left w:w="80" w:type="dxa"/>
              <w:bottom w:w="70" w:type="dxa"/>
              <w:right w:w="80" w:type="dxa"/>
            </w:tcMar>
            <w:vAlign w:val="center"/>
          </w:tcPr>
          <w:p w14:paraId="65D51A68" w14:textId="77777777" w:rsidR="008F1FEA" w:rsidRDefault="009706E3">
            <w:pPr>
              <w:spacing w:after="0" w:line="240" w:lineRule="auto"/>
              <w:rPr>
                <w:rFonts w:hint="eastAsia"/>
              </w:rPr>
            </w:pPr>
            <w:r>
              <w:rPr>
                <w:sz w:val="17"/>
              </w:rPr>
              <w:t>Kein negativer Befund.</w:t>
            </w:r>
          </w:p>
        </w:tc>
      </w:tr>
      <w:tr w:rsidR="008F1FEA" w:rsidRPr="00F0241F" w14:paraId="74BC158B" w14:textId="77777777">
        <w:trPr>
          <w:cantSplit/>
          <w:jc w:val="center"/>
        </w:trPr>
        <w:tc>
          <w:tcPr>
            <w:tcW w:w="1757" w:type="dxa"/>
            <w:tcMar>
              <w:top w:w="70" w:type="dxa"/>
              <w:left w:w="80" w:type="dxa"/>
              <w:bottom w:w="70" w:type="dxa"/>
              <w:right w:w="80" w:type="dxa"/>
            </w:tcMar>
            <w:vAlign w:val="center"/>
          </w:tcPr>
          <w:p w14:paraId="5D424DBD" w14:textId="77777777" w:rsidR="008F1FEA" w:rsidRDefault="009706E3">
            <w:pPr>
              <w:spacing w:after="0" w:line="240" w:lineRule="auto"/>
              <w:rPr>
                <w:rFonts w:hint="eastAsia"/>
              </w:rPr>
            </w:pPr>
            <w:r>
              <w:rPr>
                <w:sz w:val="17"/>
              </w:rPr>
              <w:t>TOLERATED</w:t>
            </w:r>
          </w:p>
        </w:tc>
        <w:tc>
          <w:tcPr>
            <w:tcW w:w="4649" w:type="dxa"/>
            <w:tcMar>
              <w:top w:w="70" w:type="dxa"/>
              <w:left w:w="80" w:type="dxa"/>
              <w:bottom w:w="70" w:type="dxa"/>
              <w:right w:w="80" w:type="dxa"/>
            </w:tcMar>
            <w:vAlign w:val="center"/>
          </w:tcPr>
          <w:p w14:paraId="53AD4438" w14:textId="77777777" w:rsidR="008F1FEA" w:rsidRPr="00F0241F" w:rsidRDefault="009706E3">
            <w:pPr>
              <w:spacing w:after="0" w:line="240" w:lineRule="auto"/>
              <w:rPr>
                <w:rFonts w:hint="eastAsia"/>
                <w:lang w:val="de-AT"/>
              </w:rPr>
            </w:pPr>
            <w:r w:rsidRPr="00F0241F">
              <w:rPr>
                <w:sz w:val="17"/>
                <w:lang w:val="de-AT"/>
              </w:rPr>
              <w:t>Abweichung nachgewiesen, aber innerhalb der EWUF-internen Toleranz.</w:t>
            </w:r>
          </w:p>
        </w:tc>
        <w:tc>
          <w:tcPr>
            <w:tcW w:w="2835" w:type="dxa"/>
            <w:tcMar>
              <w:top w:w="70" w:type="dxa"/>
              <w:left w:w="80" w:type="dxa"/>
              <w:bottom w:w="70" w:type="dxa"/>
              <w:right w:w="80" w:type="dxa"/>
            </w:tcMar>
            <w:vAlign w:val="center"/>
          </w:tcPr>
          <w:p w14:paraId="391EFC26" w14:textId="77777777" w:rsidR="008F1FEA" w:rsidRPr="00F0241F" w:rsidRDefault="009706E3">
            <w:pPr>
              <w:spacing w:after="0" w:line="240" w:lineRule="auto"/>
              <w:rPr>
                <w:rFonts w:hint="eastAsia"/>
                <w:lang w:val="de-AT"/>
              </w:rPr>
            </w:pPr>
            <w:r w:rsidRPr="00F0241F">
              <w:rPr>
                <w:sz w:val="17"/>
                <w:lang w:val="de-AT"/>
              </w:rPr>
              <w:t>Als Korrekturhinweis ausweisen; kein K.O.</w:t>
            </w:r>
          </w:p>
        </w:tc>
      </w:tr>
      <w:tr w:rsidR="008F1FEA" w:rsidRPr="00F0241F" w14:paraId="7D7F24B9" w14:textId="77777777">
        <w:trPr>
          <w:cantSplit/>
          <w:jc w:val="center"/>
        </w:trPr>
        <w:tc>
          <w:tcPr>
            <w:tcW w:w="1757" w:type="dxa"/>
            <w:tcMar>
              <w:top w:w="70" w:type="dxa"/>
              <w:left w:w="80" w:type="dxa"/>
              <w:bottom w:w="70" w:type="dxa"/>
              <w:right w:w="80" w:type="dxa"/>
            </w:tcMar>
            <w:vAlign w:val="center"/>
          </w:tcPr>
          <w:p w14:paraId="6E936A3B" w14:textId="77777777" w:rsidR="008F1FEA" w:rsidRDefault="009706E3">
            <w:pPr>
              <w:spacing w:after="0" w:line="240" w:lineRule="auto"/>
              <w:rPr>
                <w:rFonts w:hint="eastAsia"/>
              </w:rPr>
            </w:pPr>
            <w:r>
              <w:rPr>
                <w:sz w:val="17"/>
              </w:rPr>
              <w:t>FAIL</w:t>
            </w:r>
          </w:p>
        </w:tc>
        <w:tc>
          <w:tcPr>
            <w:tcW w:w="4649" w:type="dxa"/>
            <w:tcMar>
              <w:top w:w="70" w:type="dxa"/>
              <w:left w:w="80" w:type="dxa"/>
              <w:bottom w:w="70" w:type="dxa"/>
              <w:right w:w="80" w:type="dxa"/>
            </w:tcMar>
            <w:vAlign w:val="center"/>
          </w:tcPr>
          <w:p w14:paraId="285F59A3" w14:textId="77777777" w:rsidR="008F1FEA" w:rsidRPr="00F0241F" w:rsidRDefault="009706E3">
            <w:pPr>
              <w:spacing w:after="0" w:line="240" w:lineRule="auto"/>
              <w:rPr>
                <w:rFonts w:hint="eastAsia"/>
                <w:lang w:val="de-AT"/>
              </w:rPr>
            </w:pPr>
            <w:r w:rsidRPr="00F0241F">
              <w:rPr>
                <w:sz w:val="17"/>
                <w:lang w:val="de-AT"/>
              </w:rPr>
              <w:t>K.O.-Kriterium nachgewiesen oder definierte EWUF-Toleranz überschritten.</w:t>
            </w:r>
          </w:p>
        </w:tc>
        <w:tc>
          <w:tcPr>
            <w:tcW w:w="2835" w:type="dxa"/>
            <w:tcMar>
              <w:top w:w="70" w:type="dxa"/>
              <w:left w:w="80" w:type="dxa"/>
              <w:bottom w:w="70" w:type="dxa"/>
              <w:right w:w="80" w:type="dxa"/>
            </w:tcMar>
            <w:vAlign w:val="center"/>
          </w:tcPr>
          <w:p w14:paraId="6CFE93F6" w14:textId="77777777" w:rsidR="008F1FEA" w:rsidRPr="00F0241F" w:rsidRDefault="009706E3">
            <w:pPr>
              <w:spacing w:after="0" w:line="240" w:lineRule="auto"/>
              <w:rPr>
                <w:rFonts w:hint="eastAsia"/>
                <w:lang w:val="de-AT"/>
              </w:rPr>
            </w:pPr>
            <w:r w:rsidRPr="00F0241F">
              <w:rPr>
                <w:sz w:val="17"/>
                <w:lang w:val="de-AT"/>
              </w:rPr>
              <w:t xml:space="preserve">Negative Vorprüfung für die </w:t>
            </w:r>
            <w:proofErr w:type="spellStart"/>
            <w:r w:rsidRPr="00F0241F">
              <w:rPr>
                <w:sz w:val="17"/>
                <w:lang w:val="de-AT"/>
              </w:rPr>
              <w:t>Approbierfähigkeit</w:t>
            </w:r>
            <w:proofErr w:type="spellEnd"/>
            <w:r w:rsidRPr="00F0241F">
              <w:rPr>
                <w:sz w:val="17"/>
                <w:lang w:val="de-AT"/>
              </w:rPr>
              <w:t>.</w:t>
            </w:r>
          </w:p>
        </w:tc>
      </w:tr>
      <w:tr w:rsidR="008F1FEA" w:rsidRPr="00F0241F" w14:paraId="48EB865E" w14:textId="77777777">
        <w:trPr>
          <w:cantSplit/>
          <w:jc w:val="center"/>
        </w:trPr>
        <w:tc>
          <w:tcPr>
            <w:tcW w:w="1757" w:type="dxa"/>
            <w:tcMar>
              <w:top w:w="70" w:type="dxa"/>
              <w:left w:w="80" w:type="dxa"/>
              <w:bottom w:w="70" w:type="dxa"/>
              <w:right w:w="80" w:type="dxa"/>
            </w:tcMar>
            <w:vAlign w:val="center"/>
          </w:tcPr>
          <w:p w14:paraId="11B0BDD4" w14:textId="77777777" w:rsidR="008F1FEA" w:rsidRDefault="009706E3">
            <w:pPr>
              <w:spacing w:after="0" w:line="240" w:lineRule="auto"/>
              <w:rPr>
                <w:rFonts w:hint="eastAsia"/>
              </w:rPr>
            </w:pPr>
            <w:r>
              <w:rPr>
                <w:sz w:val="17"/>
              </w:rPr>
              <w:lastRenderedPageBreak/>
              <w:t>REVIEW</w:t>
            </w:r>
          </w:p>
        </w:tc>
        <w:tc>
          <w:tcPr>
            <w:tcW w:w="4649" w:type="dxa"/>
            <w:tcMar>
              <w:top w:w="70" w:type="dxa"/>
              <w:left w:w="80" w:type="dxa"/>
              <w:bottom w:w="70" w:type="dxa"/>
              <w:right w:w="80" w:type="dxa"/>
            </w:tcMar>
            <w:vAlign w:val="center"/>
          </w:tcPr>
          <w:p w14:paraId="446F21CB" w14:textId="77777777" w:rsidR="008F1FEA" w:rsidRPr="00F0241F" w:rsidRDefault="009706E3">
            <w:pPr>
              <w:spacing w:after="0" w:line="240" w:lineRule="auto"/>
              <w:rPr>
                <w:rFonts w:hint="eastAsia"/>
                <w:lang w:val="de-AT"/>
              </w:rPr>
            </w:pPr>
            <w:r w:rsidRPr="00F0241F">
              <w:rPr>
                <w:sz w:val="17"/>
                <w:lang w:val="de-AT"/>
              </w:rPr>
              <w:t>Datenlage, Automatisierbarkeit oder Quellenlage reicht für belastbare Entscheidung nicht aus.</w:t>
            </w:r>
          </w:p>
        </w:tc>
        <w:tc>
          <w:tcPr>
            <w:tcW w:w="2835" w:type="dxa"/>
            <w:tcMar>
              <w:top w:w="70" w:type="dxa"/>
              <w:left w:w="80" w:type="dxa"/>
              <w:bottom w:w="70" w:type="dxa"/>
              <w:right w:w="80" w:type="dxa"/>
            </w:tcMar>
            <w:vAlign w:val="center"/>
          </w:tcPr>
          <w:p w14:paraId="76702FED" w14:textId="77777777" w:rsidR="008F1FEA" w:rsidRPr="00F0241F" w:rsidRDefault="009706E3">
            <w:pPr>
              <w:spacing w:after="0" w:line="240" w:lineRule="auto"/>
              <w:rPr>
                <w:rFonts w:hint="eastAsia"/>
                <w:lang w:val="de-AT"/>
              </w:rPr>
            </w:pPr>
            <w:r w:rsidRPr="00F0241F">
              <w:rPr>
                <w:sz w:val="17"/>
                <w:lang w:val="de-AT"/>
              </w:rPr>
              <w:t>Menschliche Klärung erforderlich; keine automatisierte Negativfeststellung.</w:t>
            </w:r>
          </w:p>
        </w:tc>
      </w:tr>
      <w:tr w:rsidR="008F1FEA" w14:paraId="63F8FE5E" w14:textId="77777777">
        <w:trPr>
          <w:cantSplit/>
          <w:jc w:val="center"/>
        </w:trPr>
        <w:tc>
          <w:tcPr>
            <w:tcW w:w="1757" w:type="dxa"/>
            <w:tcMar>
              <w:top w:w="70" w:type="dxa"/>
              <w:left w:w="80" w:type="dxa"/>
              <w:bottom w:w="70" w:type="dxa"/>
              <w:right w:w="80" w:type="dxa"/>
            </w:tcMar>
            <w:vAlign w:val="center"/>
          </w:tcPr>
          <w:p w14:paraId="0E8E93F3" w14:textId="77777777" w:rsidR="008F1FEA" w:rsidRDefault="009706E3">
            <w:pPr>
              <w:spacing w:after="0" w:line="240" w:lineRule="auto"/>
              <w:rPr>
                <w:rFonts w:hint="eastAsia"/>
              </w:rPr>
            </w:pPr>
            <w:r>
              <w:rPr>
                <w:sz w:val="17"/>
              </w:rPr>
              <w:t>N/A</w:t>
            </w:r>
          </w:p>
        </w:tc>
        <w:tc>
          <w:tcPr>
            <w:tcW w:w="4649" w:type="dxa"/>
            <w:tcMar>
              <w:top w:w="70" w:type="dxa"/>
              <w:left w:w="80" w:type="dxa"/>
              <w:bottom w:w="70" w:type="dxa"/>
              <w:right w:w="80" w:type="dxa"/>
            </w:tcMar>
            <w:vAlign w:val="center"/>
          </w:tcPr>
          <w:p w14:paraId="0ECE95EA" w14:textId="77777777" w:rsidR="008F1FEA" w:rsidRPr="00F0241F" w:rsidRDefault="009706E3">
            <w:pPr>
              <w:spacing w:after="0" w:line="240" w:lineRule="auto"/>
              <w:rPr>
                <w:rFonts w:hint="eastAsia"/>
                <w:lang w:val="de-AT"/>
              </w:rPr>
            </w:pPr>
            <w:r w:rsidRPr="00F0241F">
              <w:rPr>
                <w:sz w:val="17"/>
                <w:lang w:val="de-AT"/>
              </w:rPr>
              <w:t>Kriterium ist für die konkrete Arbeit nicht anwendbar.</w:t>
            </w:r>
          </w:p>
        </w:tc>
        <w:tc>
          <w:tcPr>
            <w:tcW w:w="2835" w:type="dxa"/>
            <w:tcMar>
              <w:top w:w="70" w:type="dxa"/>
              <w:left w:w="80" w:type="dxa"/>
              <w:bottom w:w="70" w:type="dxa"/>
              <w:right w:w="80" w:type="dxa"/>
            </w:tcMar>
            <w:vAlign w:val="center"/>
          </w:tcPr>
          <w:p w14:paraId="2659F42C" w14:textId="77777777" w:rsidR="008F1FEA" w:rsidRDefault="009706E3">
            <w:pPr>
              <w:spacing w:after="0" w:line="240" w:lineRule="auto"/>
              <w:rPr>
                <w:rFonts w:hint="eastAsia"/>
              </w:rPr>
            </w:pPr>
            <w:r>
              <w:rPr>
                <w:sz w:val="17"/>
              </w:rPr>
              <w:t>Keine Bewertung.</w:t>
            </w:r>
          </w:p>
        </w:tc>
      </w:tr>
      <w:tr w:rsidR="008F1FEA" w:rsidRPr="00F0241F" w14:paraId="47AFB277" w14:textId="77777777">
        <w:trPr>
          <w:cantSplit/>
          <w:jc w:val="center"/>
        </w:trPr>
        <w:tc>
          <w:tcPr>
            <w:tcW w:w="1757" w:type="dxa"/>
            <w:tcMar>
              <w:top w:w="70" w:type="dxa"/>
              <w:left w:w="80" w:type="dxa"/>
              <w:bottom w:w="70" w:type="dxa"/>
              <w:right w:w="80" w:type="dxa"/>
            </w:tcMar>
            <w:vAlign w:val="center"/>
          </w:tcPr>
          <w:p w14:paraId="624359CD" w14:textId="77777777" w:rsidR="008F1FEA" w:rsidRDefault="009706E3">
            <w:pPr>
              <w:spacing w:after="0" w:line="240" w:lineRule="auto"/>
              <w:rPr>
                <w:rFonts w:hint="eastAsia"/>
              </w:rPr>
            </w:pPr>
            <w:r>
              <w:rPr>
                <w:sz w:val="17"/>
              </w:rPr>
              <w:t>PASS – APPROVED EXCEPTION</w:t>
            </w:r>
          </w:p>
        </w:tc>
        <w:tc>
          <w:tcPr>
            <w:tcW w:w="4649" w:type="dxa"/>
            <w:tcMar>
              <w:top w:w="70" w:type="dxa"/>
              <w:left w:w="80" w:type="dxa"/>
              <w:bottom w:w="70" w:type="dxa"/>
              <w:right w:w="80" w:type="dxa"/>
            </w:tcMar>
            <w:vAlign w:val="center"/>
          </w:tcPr>
          <w:p w14:paraId="4CD8FEC4" w14:textId="77777777" w:rsidR="008F1FEA" w:rsidRPr="00F0241F" w:rsidRDefault="009706E3">
            <w:pPr>
              <w:spacing w:after="0" w:line="240" w:lineRule="auto"/>
              <w:rPr>
                <w:rFonts w:hint="eastAsia"/>
                <w:lang w:val="de-AT"/>
              </w:rPr>
            </w:pPr>
            <w:r w:rsidRPr="00F0241F">
              <w:rPr>
                <w:sz w:val="17"/>
                <w:lang w:val="de-AT"/>
              </w:rPr>
              <w:t>Abweichung liegt vor, ist aber nachweislich vorab mit der Betreuung vereinbart.</w:t>
            </w:r>
          </w:p>
        </w:tc>
        <w:tc>
          <w:tcPr>
            <w:tcW w:w="2835" w:type="dxa"/>
            <w:tcMar>
              <w:top w:w="70" w:type="dxa"/>
              <w:left w:w="80" w:type="dxa"/>
              <w:bottom w:w="70" w:type="dxa"/>
              <w:right w:w="80" w:type="dxa"/>
            </w:tcMar>
            <w:vAlign w:val="center"/>
          </w:tcPr>
          <w:p w14:paraId="3BB27142" w14:textId="77777777" w:rsidR="008F1FEA" w:rsidRPr="00F0241F" w:rsidRDefault="009706E3">
            <w:pPr>
              <w:spacing w:after="0" w:line="240" w:lineRule="auto"/>
              <w:rPr>
                <w:rFonts w:hint="eastAsia"/>
                <w:lang w:val="de-AT"/>
              </w:rPr>
            </w:pPr>
            <w:r w:rsidRPr="00F0241F">
              <w:rPr>
                <w:sz w:val="17"/>
                <w:lang w:val="de-AT"/>
              </w:rPr>
              <w:t>Kein K.O.; Ausnahme dokumentieren.</w:t>
            </w:r>
          </w:p>
        </w:tc>
      </w:tr>
    </w:tbl>
    <w:p w14:paraId="3A5E4FA1" w14:textId="77777777" w:rsidR="008F1FEA" w:rsidRPr="00F0241F" w:rsidRDefault="009706E3">
      <w:pPr>
        <w:rPr>
          <w:rFonts w:hint="eastAsia"/>
          <w:lang w:val="de-AT"/>
        </w:rPr>
      </w:pPr>
      <w:r w:rsidRPr="00F0241F">
        <w:rPr>
          <w:b/>
          <w:lang w:val="de-AT"/>
        </w:rPr>
        <w:t xml:space="preserve">Zentrale Evidenzregel: </w:t>
      </w:r>
      <w:r w:rsidRPr="00F0241F">
        <w:rPr>
          <w:lang w:val="de-AT"/>
        </w:rPr>
        <w:t>FAIL darf nur vergeben werden, wenn konkrete, nachvollziehbare Evidenz angegeben wird. Vermutungen, Stilindizien oder ein erfolgloser Web-Suchlauf reichen nicht für FAIL.</w:t>
      </w:r>
    </w:p>
    <w:p w14:paraId="4F21A981" w14:textId="77777777" w:rsidR="008F1FEA" w:rsidRPr="00F0241F" w:rsidRDefault="009706E3">
      <w:pPr>
        <w:pStyle w:val="berschrift1"/>
        <w:rPr>
          <w:lang w:val="de-AT"/>
        </w:rPr>
      </w:pPr>
      <w:r w:rsidRPr="00F0241F">
        <w:rPr>
          <w:lang w:val="de-AT"/>
        </w:rPr>
        <w:t>4. Kriterienkatalog A – Authentizität</w:t>
      </w:r>
    </w:p>
    <w:p w14:paraId="5970A7C8" w14:textId="77777777" w:rsidR="008F1FEA" w:rsidRPr="00F0241F" w:rsidRDefault="009706E3">
      <w:pPr>
        <w:rPr>
          <w:rFonts w:hint="eastAsia"/>
          <w:lang w:val="de-AT"/>
        </w:rPr>
      </w:pPr>
      <w:r w:rsidRPr="00F0241F">
        <w:rPr>
          <w:lang w:val="de-AT"/>
        </w:rPr>
        <w:t>Das offizielle Beurteilungsprotokoll definiert Authentizität als eigenständigen K.O.-Bereich. Agent V1 trennt zwischen automatisiert prüfbaren Befunden und zwingend menschlicher Plausibilisierung.</w:t>
      </w:r>
    </w:p>
    <w:tbl>
      <w:tblPr>
        <w:tblStyle w:val="Tabellenraster"/>
        <w:tblW w:w="0" w:type="auto"/>
        <w:jc w:val="center"/>
        <w:tblLayout w:type="fixed"/>
        <w:tblLook w:val="04A0" w:firstRow="1" w:lastRow="0" w:firstColumn="1" w:lastColumn="0" w:noHBand="0" w:noVBand="1"/>
      </w:tblPr>
      <w:tblGrid>
        <w:gridCol w:w="623"/>
        <w:gridCol w:w="2097"/>
        <w:gridCol w:w="3402"/>
        <w:gridCol w:w="3118"/>
      </w:tblGrid>
      <w:tr w:rsidR="008F1FEA" w14:paraId="3A72ED92" w14:textId="77777777">
        <w:trPr>
          <w:cantSplit/>
          <w:tblHeader/>
          <w:jc w:val="center"/>
        </w:trPr>
        <w:tc>
          <w:tcPr>
            <w:tcW w:w="623" w:type="dxa"/>
            <w:shd w:val="clear" w:color="auto" w:fill="17365D"/>
            <w:tcMar>
              <w:top w:w="70" w:type="dxa"/>
              <w:left w:w="80" w:type="dxa"/>
              <w:bottom w:w="70" w:type="dxa"/>
              <w:right w:w="80" w:type="dxa"/>
            </w:tcMar>
            <w:vAlign w:val="center"/>
          </w:tcPr>
          <w:p w14:paraId="51E18F67" w14:textId="77777777" w:rsidR="008F1FEA" w:rsidRDefault="009706E3">
            <w:pPr>
              <w:spacing w:after="0" w:line="240" w:lineRule="auto"/>
              <w:rPr>
                <w:rFonts w:hint="eastAsia"/>
              </w:rPr>
            </w:pPr>
            <w:r>
              <w:rPr>
                <w:b/>
                <w:color w:val="FFFFFF"/>
                <w:sz w:val="15"/>
              </w:rPr>
              <w:t>ID</w:t>
            </w:r>
          </w:p>
        </w:tc>
        <w:tc>
          <w:tcPr>
            <w:tcW w:w="2097" w:type="dxa"/>
            <w:shd w:val="clear" w:color="auto" w:fill="17365D"/>
            <w:tcMar>
              <w:top w:w="70" w:type="dxa"/>
              <w:left w:w="80" w:type="dxa"/>
              <w:bottom w:w="70" w:type="dxa"/>
              <w:right w:w="80" w:type="dxa"/>
            </w:tcMar>
            <w:vAlign w:val="center"/>
          </w:tcPr>
          <w:p w14:paraId="554743E6" w14:textId="77777777" w:rsidR="008F1FEA" w:rsidRDefault="009706E3">
            <w:pPr>
              <w:spacing w:after="0" w:line="240" w:lineRule="auto"/>
              <w:rPr>
                <w:rFonts w:hint="eastAsia"/>
              </w:rPr>
            </w:pPr>
            <w:r>
              <w:rPr>
                <w:b/>
                <w:color w:val="FFFFFF"/>
                <w:sz w:val="15"/>
              </w:rPr>
              <w:t>Kriterium</w:t>
            </w:r>
          </w:p>
        </w:tc>
        <w:tc>
          <w:tcPr>
            <w:tcW w:w="3402" w:type="dxa"/>
            <w:shd w:val="clear" w:color="auto" w:fill="17365D"/>
            <w:tcMar>
              <w:top w:w="70" w:type="dxa"/>
              <w:left w:w="80" w:type="dxa"/>
              <w:bottom w:w="70" w:type="dxa"/>
              <w:right w:w="80" w:type="dxa"/>
            </w:tcMar>
            <w:vAlign w:val="center"/>
          </w:tcPr>
          <w:p w14:paraId="2A04B475" w14:textId="77777777" w:rsidR="008F1FEA" w:rsidRDefault="009706E3">
            <w:pPr>
              <w:spacing w:after="0" w:line="240" w:lineRule="auto"/>
              <w:rPr>
                <w:rFonts w:hint="eastAsia"/>
              </w:rPr>
            </w:pPr>
            <w:r>
              <w:rPr>
                <w:b/>
                <w:color w:val="FFFFFF"/>
                <w:sz w:val="15"/>
              </w:rPr>
              <w:t>Entscheidungsregel</w:t>
            </w:r>
          </w:p>
        </w:tc>
        <w:tc>
          <w:tcPr>
            <w:tcW w:w="3118" w:type="dxa"/>
            <w:shd w:val="clear" w:color="auto" w:fill="17365D"/>
            <w:tcMar>
              <w:top w:w="70" w:type="dxa"/>
              <w:left w:w="80" w:type="dxa"/>
              <w:bottom w:w="70" w:type="dxa"/>
              <w:right w:w="80" w:type="dxa"/>
            </w:tcMar>
            <w:vAlign w:val="center"/>
          </w:tcPr>
          <w:p w14:paraId="118BC78C" w14:textId="77777777" w:rsidR="008F1FEA" w:rsidRDefault="009706E3">
            <w:pPr>
              <w:spacing w:after="0" w:line="240" w:lineRule="auto"/>
              <w:rPr>
                <w:rFonts w:hint="eastAsia"/>
              </w:rPr>
            </w:pPr>
            <w:r>
              <w:rPr>
                <w:b/>
                <w:color w:val="FFFFFF"/>
                <w:sz w:val="15"/>
              </w:rPr>
              <w:t>Evidenz / Agentenscope</w:t>
            </w:r>
          </w:p>
        </w:tc>
      </w:tr>
      <w:tr w:rsidR="008F1FEA" w14:paraId="50A4E94F" w14:textId="77777777">
        <w:trPr>
          <w:cantSplit/>
          <w:jc w:val="center"/>
        </w:trPr>
        <w:tc>
          <w:tcPr>
            <w:tcW w:w="623" w:type="dxa"/>
            <w:tcMar>
              <w:top w:w="70" w:type="dxa"/>
              <w:left w:w="80" w:type="dxa"/>
              <w:bottom w:w="70" w:type="dxa"/>
              <w:right w:w="80" w:type="dxa"/>
            </w:tcMar>
            <w:vAlign w:val="center"/>
          </w:tcPr>
          <w:p w14:paraId="6610DE37" w14:textId="77777777" w:rsidR="008F1FEA" w:rsidRDefault="009706E3">
            <w:pPr>
              <w:spacing w:after="0" w:line="240" w:lineRule="auto"/>
              <w:rPr>
                <w:rFonts w:hint="eastAsia"/>
              </w:rPr>
            </w:pPr>
            <w:r>
              <w:rPr>
                <w:sz w:val="15"/>
              </w:rPr>
              <w:t>A1</w:t>
            </w:r>
          </w:p>
        </w:tc>
        <w:tc>
          <w:tcPr>
            <w:tcW w:w="2097" w:type="dxa"/>
            <w:tcMar>
              <w:top w:w="70" w:type="dxa"/>
              <w:left w:w="80" w:type="dxa"/>
              <w:bottom w:w="70" w:type="dxa"/>
              <w:right w:w="80" w:type="dxa"/>
            </w:tcMar>
            <w:vAlign w:val="center"/>
          </w:tcPr>
          <w:p w14:paraId="3029DE90" w14:textId="77777777" w:rsidR="008F1FEA" w:rsidRDefault="009706E3">
            <w:pPr>
              <w:spacing w:after="0" w:line="240" w:lineRule="auto"/>
              <w:rPr>
                <w:rFonts w:hint="eastAsia"/>
              </w:rPr>
            </w:pPr>
            <w:r>
              <w:rPr>
                <w:sz w:val="15"/>
              </w:rPr>
              <w:t>Eigenständigkeit der wissenschaftlichen Leistung</w:t>
            </w:r>
          </w:p>
        </w:tc>
        <w:tc>
          <w:tcPr>
            <w:tcW w:w="3402" w:type="dxa"/>
            <w:tcMar>
              <w:top w:w="70" w:type="dxa"/>
              <w:left w:w="80" w:type="dxa"/>
              <w:bottom w:w="70" w:type="dxa"/>
              <w:right w:w="80" w:type="dxa"/>
            </w:tcMar>
            <w:vAlign w:val="center"/>
          </w:tcPr>
          <w:p w14:paraId="514C1A72" w14:textId="77777777" w:rsidR="008F1FEA" w:rsidRDefault="009706E3">
            <w:pPr>
              <w:spacing w:after="0" w:line="240" w:lineRule="auto"/>
              <w:rPr>
                <w:rFonts w:hint="eastAsia"/>
              </w:rPr>
            </w:pPr>
            <w:r>
              <w:rPr>
                <w:sz w:val="15"/>
              </w:rPr>
              <w:t>Kein automatisches PASS/FAIL. Standard: REVIEW/HUMAN.</w:t>
            </w:r>
          </w:p>
        </w:tc>
        <w:tc>
          <w:tcPr>
            <w:tcW w:w="3118" w:type="dxa"/>
            <w:tcMar>
              <w:top w:w="70" w:type="dxa"/>
              <w:left w:w="80" w:type="dxa"/>
              <w:bottom w:w="70" w:type="dxa"/>
              <w:right w:w="80" w:type="dxa"/>
            </w:tcMar>
            <w:vAlign w:val="center"/>
          </w:tcPr>
          <w:p w14:paraId="6F9F62F9" w14:textId="77777777" w:rsidR="008F1FEA" w:rsidRDefault="009706E3">
            <w:pPr>
              <w:spacing w:after="0" w:line="240" w:lineRule="auto"/>
              <w:rPr>
                <w:rFonts w:hint="eastAsia"/>
              </w:rPr>
            </w:pPr>
            <w:r w:rsidRPr="00F0241F">
              <w:rPr>
                <w:sz w:val="15"/>
                <w:lang w:val="de-AT"/>
              </w:rPr>
              <w:t xml:space="preserve">Bewertung nur über Coaching, Feedbackschleifen, Fortschritt, Stellungnahme und persönliche Gespräche. </w:t>
            </w:r>
            <w:r>
              <w:rPr>
                <w:sz w:val="15"/>
              </w:rPr>
              <w:t xml:space="preserve">Agent </w:t>
            </w:r>
            <w:proofErr w:type="spellStart"/>
            <w:r>
              <w:rPr>
                <w:sz w:val="15"/>
              </w:rPr>
              <w:t>darf</w:t>
            </w:r>
            <w:proofErr w:type="spellEnd"/>
            <w:r>
              <w:rPr>
                <w:sz w:val="15"/>
              </w:rPr>
              <w:t xml:space="preserve"> </w:t>
            </w:r>
            <w:proofErr w:type="spellStart"/>
            <w:r>
              <w:rPr>
                <w:sz w:val="15"/>
              </w:rPr>
              <w:t>vorhandene</w:t>
            </w:r>
            <w:proofErr w:type="spellEnd"/>
            <w:r>
              <w:rPr>
                <w:sz w:val="15"/>
              </w:rPr>
              <w:t xml:space="preserve"> </w:t>
            </w:r>
            <w:proofErr w:type="spellStart"/>
            <w:r>
              <w:rPr>
                <w:sz w:val="15"/>
              </w:rPr>
              <w:t>Dokumentation</w:t>
            </w:r>
            <w:proofErr w:type="spellEnd"/>
            <w:r>
              <w:rPr>
                <w:sz w:val="15"/>
              </w:rPr>
              <w:t xml:space="preserve"> nur zusammenfassen.</w:t>
            </w:r>
          </w:p>
        </w:tc>
      </w:tr>
      <w:tr w:rsidR="008F1FEA" w14:paraId="79AB7283" w14:textId="77777777">
        <w:trPr>
          <w:cantSplit/>
          <w:jc w:val="center"/>
        </w:trPr>
        <w:tc>
          <w:tcPr>
            <w:tcW w:w="623" w:type="dxa"/>
            <w:tcMar>
              <w:top w:w="70" w:type="dxa"/>
              <w:left w:w="80" w:type="dxa"/>
              <w:bottom w:w="70" w:type="dxa"/>
              <w:right w:w="80" w:type="dxa"/>
            </w:tcMar>
            <w:vAlign w:val="center"/>
          </w:tcPr>
          <w:p w14:paraId="61976978" w14:textId="77777777" w:rsidR="008F1FEA" w:rsidRDefault="009706E3">
            <w:pPr>
              <w:spacing w:after="0" w:line="240" w:lineRule="auto"/>
              <w:rPr>
                <w:rFonts w:hint="eastAsia"/>
              </w:rPr>
            </w:pPr>
            <w:r>
              <w:rPr>
                <w:sz w:val="15"/>
              </w:rPr>
              <w:t>A2</w:t>
            </w:r>
          </w:p>
        </w:tc>
        <w:tc>
          <w:tcPr>
            <w:tcW w:w="2097" w:type="dxa"/>
            <w:tcMar>
              <w:top w:w="70" w:type="dxa"/>
              <w:left w:w="80" w:type="dxa"/>
              <w:bottom w:w="70" w:type="dxa"/>
              <w:right w:w="80" w:type="dxa"/>
            </w:tcMar>
            <w:vAlign w:val="center"/>
          </w:tcPr>
          <w:p w14:paraId="08B5FE68" w14:textId="77777777" w:rsidR="008F1FEA" w:rsidRPr="00F0241F" w:rsidRDefault="009706E3">
            <w:pPr>
              <w:spacing w:after="0" w:line="240" w:lineRule="auto"/>
              <w:rPr>
                <w:rFonts w:hint="eastAsia"/>
                <w:lang w:val="de-AT"/>
              </w:rPr>
            </w:pPr>
            <w:r w:rsidRPr="00F0241F">
              <w:rPr>
                <w:sz w:val="15"/>
                <w:lang w:val="de-AT"/>
              </w:rPr>
              <w:t xml:space="preserve">Hinweise auf </w:t>
            </w:r>
            <w:proofErr w:type="spellStart"/>
            <w:proofErr w:type="gramStart"/>
            <w:r w:rsidRPr="00F0241F">
              <w:rPr>
                <w:sz w:val="15"/>
                <w:lang w:val="de-AT"/>
              </w:rPr>
              <w:t>Fremdautor:innenschaft</w:t>
            </w:r>
            <w:proofErr w:type="spellEnd"/>
            <w:proofErr w:type="gramEnd"/>
            <w:r w:rsidRPr="00F0241F">
              <w:rPr>
                <w:sz w:val="15"/>
                <w:lang w:val="de-AT"/>
              </w:rPr>
              <w:t xml:space="preserve"> / undokumentierte KI-Nutzung</w:t>
            </w:r>
          </w:p>
        </w:tc>
        <w:tc>
          <w:tcPr>
            <w:tcW w:w="3402" w:type="dxa"/>
            <w:tcMar>
              <w:top w:w="70" w:type="dxa"/>
              <w:left w:w="80" w:type="dxa"/>
              <w:bottom w:w="70" w:type="dxa"/>
              <w:right w:w="80" w:type="dxa"/>
            </w:tcMar>
            <w:vAlign w:val="center"/>
          </w:tcPr>
          <w:p w14:paraId="48ED9F24" w14:textId="77777777" w:rsidR="008F1FEA" w:rsidRPr="00F0241F" w:rsidRDefault="009706E3">
            <w:pPr>
              <w:spacing w:after="0" w:line="240" w:lineRule="auto"/>
              <w:rPr>
                <w:rFonts w:hint="eastAsia"/>
                <w:lang w:val="de-AT"/>
              </w:rPr>
            </w:pPr>
            <w:r w:rsidRPr="00F0241F">
              <w:rPr>
                <w:sz w:val="15"/>
                <w:lang w:val="de-AT"/>
              </w:rPr>
              <w:t>Stil- oder KI-Indizien allein niemals FAIL. Bei Auffälligkeiten: REVIEW. FAIL nur, wenn missbräuchliche Nutzung durch zuständige Lehrende festgestellt wurde.</w:t>
            </w:r>
          </w:p>
        </w:tc>
        <w:tc>
          <w:tcPr>
            <w:tcW w:w="3118" w:type="dxa"/>
            <w:tcMar>
              <w:top w:w="70" w:type="dxa"/>
              <w:left w:w="80" w:type="dxa"/>
              <w:bottom w:w="70" w:type="dxa"/>
              <w:right w:w="80" w:type="dxa"/>
            </w:tcMar>
            <w:vAlign w:val="center"/>
          </w:tcPr>
          <w:p w14:paraId="5EFF0D3B" w14:textId="77777777" w:rsidR="008F1FEA" w:rsidRDefault="009706E3">
            <w:pPr>
              <w:spacing w:after="0" w:line="240" w:lineRule="auto"/>
              <w:rPr>
                <w:rFonts w:hint="eastAsia"/>
              </w:rPr>
            </w:pPr>
            <w:r w:rsidRPr="00F0241F">
              <w:rPr>
                <w:sz w:val="15"/>
                <w:lang w:val="de-AT"/>
              </w:rPr>
              <w:t xml:space="preserve">Mögliche </w:t>
            </w:r>
            <w:proofErr w:type="spellStart"/>
            <w:r w:rsidRPr="00F0241F">
              <w:rPr>
                <w:sz w:val="15"/>
                <w:lang w:val="de-AT"/>
              </w:rPr>
              <w:t>Red</w:t>
            </w:r>
            <w:proofErr w:type="spellEnd"/>
            <w:r w:rsidRPr="00F0241F">
              <w:rPr>
                <w:sz w:val="15"/>
                <w:lang w:val="de-AT"/>
              </w:rPr>
              <w:t xml:space="preserve"> Flags: halluzinierte Literatur, fehlende Belegketten, Seitenangaben ohne passenden Inhalt, ungewöhnliche Formatierungsartefakte. </w:t>
            </w:r>
            <w:proofErr w:type="spellStart"/>
            <w:r>
              <w:rPr>
                <w:sz w:val="15"/>
              </w:rPr>
              <w:t>Diese</w:t>
            </w:r>
            <w:proofErr w:type="spellEnd"/>
            <w:r>
              <w:rPr>
                <w:sz w:val="15"/>
              </w:rPr>
              <w:t xml:space="preserve"> </w:t>
            </w:r>
            <w:proofErr w:type="spellStart"/>
            <w:r>
              <w:rPr>
                <w:sz w:val="15"/>
              </w:rPr>
              <w:t>sind</w:t>
            </w:r>
            <w:proofErr w:type="spellEnd"/>
            <w:r>
              <w:rPr>
                <w:sz w:val="15"/>
              </w:rPr>
              <w:t xml:space="preserve"> </w:t>
            </w:r>
            <w:proofErr w:type="spellStart"/>
            <w:r>
              <w:rPr>
                <w:sz w:val="15"/>
              </w:rPr>
              <w:t>Indizien</w:t>
            </w:r>
            <w:proofErr w:type="spellEnd"/>
            <w:r>
              <w:rPr>
                <w:sz w:val="15"/>
              </w:rPr>
              <w:t xml:space="preserve">, </w:t>
            </w:r>
            <w:proofErr w:type="spellStart"/>
            <w:r>
              <w:rPr>
                <w:sz w:val="15"/>
              </w:rPr>
              <w:t>keine</w:t>
            </w:r>
            <w:proofErr w:type="spellEnd"/>
            <w:r>
              <w:rPr>
                <w:sz w:val="15"/>
              </w:rPr>
              <w:t xml:space="preserve"> Beweise.</w:t>
            </w:r>
          </w:p>
        </w:tc>
      </w:tr>
      <w:tr w:rsidR="008F1FEA" w14:paraId="00A33F57" w14:textId="77777777">
        <w:trPr>
          <w:cantSplit/>
          <w:jc w:val="center"/>
        </w:trPr>
        <w:tc>
          <w:tcPr>
            <w:tcW w:w="623" w:type="dxa"/>
            <w:tcMar>
              <w:top w:w="70" w:type="dxa"/>
              <w:left w:w="80" w:type="dxa"/>
              <w:bottom w:w="70" w:type="dxa"/>
              <w:right w:w="80" w:type="dxa"/>
            </w:tcMar>
            <w:vAlign w:val="center"/>
          </w:tcPr>
          <w:p w14:paraId="415502E0" w14:textId="77777777" w:rsidR="008F1FEA" w:rsidRDefault="009706E3">
            <w:pPr>
              <w:spacing w:after="0" w:line="240" w:lineRule="auto"/>
              <w:rPr>
                <w:rFonts w:hint="eastAsia"/>
              </w:rPr>
            </w:pPr>
            <w:r>
              <w:rPr>
                <w:sz w:val="15"/>
              </w:rPr>
              <w:t>A3</w:t>
            </w:r>
          </w:p>
        </w:tc>
        <w:tc>
          <w:tcPr>
            <w:tcW w:w="2097" w:type="dxa"/>
            <w:tcMar>
              <w:top w:w="70" w:type="dxa"/>
              <w:left w:w="80" w:type="dxa"/>
              <w:bottom w:w="70" w:type="dxa"/>
              <w:right w:w="80" w:type="dxa"/>
            </w:tcMar>
            <w:vAlign w:val="center"/>
          </w:tcPr>
          <w:p w14:paraId="755C2BCE" w14:textId="77777777" w:rsidR="008F1FEA" w:rsidRDefault="009706E3">
            <w:pPr>
              <w:spacing w:after="0" w:line="240" w:lineRule="auto"/>
              <w:rPr>
                <w:rFonts w:hint="eastAsia"/>
              </w:rPr>
            </w:pPr>
            <w:r>
              <w:rPr>
                <w:sz w:val="15"/>
              </w:rPr>
              <w:t>Plagiat</w:t>
            </w:r>
          </w:p>
        </w:tc>
        <w:tc>
          <w:tcPr>
            <w:tcW w:w="3402" w:type="dxa"/>
            <w:tcMar>
              <w:top w:w="70" w:type="dxa"/>
              <w:left w:w="80" w:type="dxa"/>
              <w:bottom w:w="70" w:type="dxa"/>
              <w:right w:w="80" w:type="dxa"/>
            </w:tcMar>
            <w:vAlign w:val="center"/>
          </w:tcPr>
          <w:p w14:paraId="6C097545" w14:textId="77777777" w:rsidR="008F1FEA" w:rsidRPr="00F0241F" w:rsidRDefault="009706E3">
            <w:pPr>
              <w:spacing w:after="0" w:line="240" w:lineRule="auto"/>
              <w:rPr>
                <w:rFonts w:hint="eastAsia"/>
                <w:lang w:val="de-AT"/>
              </w:rPr>
            </w:pPr>
            <w:r w:rsidRPr="00F0241F">
              <w:rPr>
                <w:sz w:val="15"/>
                <w:lang w:val="de-AT"/>
              </w:rPr>
              <w:t>Agent ersetzt keinen Plagiatscheck. Standard: REVIEW/HUMAN.</w:t>
            </w:r>
          </w:p>
        </w:tc>
        <w:tc>
          <w:tcPr>
            <w:tcW w:w="3118" w:type="dxa"/>
            <w:tcMar>
              <w:top w:w="70" w:type="dxa"/>
              <w:left w:w="80" w:type="dxa"/>
              <w:bottom w:w="70" w:type="dxa"/>
              <w:right w:w="80" w:type="dxa"/>
            </w:tcMar>
            <w:vAlign w:val="center"/>
          </w:tcPr>
          <w:p w14:paraId="41E4C696" w14:textId="77777777" w:rsidR="008F1FEA" w:rsidRDefault="009706E3">
            <w:pPr>
              <w:spacing w:after="0" w:line="240" w:lineRule="auto"/>
              <w:rPr>
                <w:rFonts w:hint="eastAsia"/>
              </w:rPr>
            </w:pPr>
            <w:r w:rsidRPr="00F0241F">
              <w:rPr>
                <w:sz w:val="15"/>
                <w:lang w:val="de-AT"/>
              </w:rPr>
              <w:t xml:space="preserve">Turnitin bzw. dokumentierte formale + inhaltliche Plagiatsprüfung durch Lehrende. </w:t>
            </w:r>
            <w:proofErr w:type="spellStart"/>
            <w:r>
              <w:rPr>
                <w:sz w:val="15"/>
              </w:rPr>
              <w:t>Vorliegende</w:t>
            </w:r>
            <w:proofErr w:type="spellEnd"/>
            <w:r>
              <w:rPr>
                <w:sz w:val="15"/>
              </w:rPr>
              <w:t xml:space="preserve"> </w:t>
            </w:r>
            <w:proofErr w:type="spellStart"/>
            <w:r>
              <w:rPr>
                <w:sz w:val="15"/>
              </w:rPr>
              <w:t>Plagiatsbefunde</w:t>
            </w:r>
            <w:proofErr w:type="spellEnd"/>
            <w:r>
              <w:rPr>
                <w:sz w:val="15"/>
              </w:rPr>
              <w:t xml:space="preserve"> </w:t>
            </w:r>
            <w:proofErr w:type="spellStart"/>
            <w:r>
              <w:rPr>
                <w:sz w:val="15"/>
              </w:rPr>
              <w:t>können</w:t>
            </w:r>
            <w:proofErr w:type="spellEnd"/>
            <w:r>
              <w:rPr>
                <w:sz w:val="15"/>
              </w:rPr>
              <w:t xml:space="preserve"> </w:t>
            </w:r>
            <w:proofErr w:type="spellStart"/>
            <w:r>
              <w:rPr>
                <w:sz w:val="15"/>
              </w:rPr>
              <w:t>übernommen</w:t>
            </w:r>
            <w:proofErr w:type="spellEnd"/>
            <w:r>
              <w:rPr>
                <w:sz w:val="15"/>
              </w:rPr>
              <w:t>, aber nicht erfunden werden.</w:t>
            </w:r>
          </w:p>
        </w:tc>
      </w:tr>
      <w:tr w:rsidR="008F1FEA" w:rsidRPr="00F0241F" w14:paraId="533963B8" w14:textId="77777777">
        <w:trPr>
          <w:cantSplit/>
          <w:jc w:val="center"/>
        </w:trPr>
        <w:tc>
          <w:tcPr>
            <w:tcW w:w="623" w:type="dxa"/>
            <w:tcMar>
              <w:top w:w="70" w:type="dxa"/>
              <w:left w:w="80" w:type="dxa"/>
              <w:bottom w:w="70" w:type="dxa"/>
              <w:right w:w="80" w:type="dxa"/>
            </w:tcMar>
            <w:vAlign w:val="center"/>
          </w:tcPr>
          <w:p w14:paraId="11C18DBA" w14:textId="77777777" w:rsidR="008F1FEA" w:rsidRDefault="009706E3">
            <w:pPr>
              <w:spacing w:after="0" w:line="240" w:lineRule="auto"/>
              <w:rPr>
                <w:rFonts w:hint="eastAsia"/>
              </w:rPr>
            </w:pPr>
            <w:r>
              <w:rPr>
                <w:sz w:val="15"/>
              </w:rPr>
              <w:t>A4</w:t>
            </w:r>
          </w:p>
        </w:tc>
        <w:tc>
          <w:tcPr>
            <w:tcW w:w="2097" w:type="dxa"/>
            <w:tcMar>
              <w:top w:w="70" w:type="dxa"/>
              <w:left w:w="80" w:type="dxa"/>
              <w:bottom w:w="70" w:type="dxa"/>
              <w:right w:w="80" w:type="dxa"/>
            </w:tcMar>
            <w:vAlign w:val="center"/>
          </w:tcPr>
          <w:p w14:paraId="4966D6FD" w14:textId="77777777" w:rsidR="008F1FEA" w:rsidRDefault="009706E3">
            <w:pPr>
              <w:spacing w:after="0" w:line="240" w:lineRule="auto"/>
              <w:rPr>
                <w:rFonts w:hint="eastAsia"/>
              </w:rPr>
            </w:pPr>
            <w:r>
              <w:rPr>
                <w:sz w:val="15"/>
              </w:rPr>
              <w:t>Sonstiger Verstoß gegen GWP</w:t>
            </w:r>
          </w:p>
        </w:tc>
        <w:tc>
          <w:tcPr>
            <w:tcW w:w="3402" w:type="dxa"/>
            <w:tcMar>
              <w:top w:w="70" w:type="dxa"/>
              <w:left w:w="80" w:type="dxa"/>
              <w:bottom w:w="70" w:type="dxa"/>
              <w:right w:w="80" w:type="dxa"/>
            </w:tcMar>
            <w:vAlign w:val="center"/>
          </w:tcPr>
          <w:p w14:paraId="095272A8" w14:textId="77777777" w:rsidR="008F1FEA" w:rsidRDefault="009706E3">
            <w:pPr>
              <w:spacing w:after="0" w:line="240" w:lineRule="auto"/>
              <w:rPr>
                <w:rFonts w:hint="eastAsia"/>
              </w:rPr>
            </w:pPr>
            <w:r w:rsidRPr="00F0241F">
              <w:rPr>
                <w:sz w:val="15"/>
                <w:lang w:val="de-AT"/>
              </w:rPr>
              <w:t xml:space="preserve">FAIL nur bei konkret belegtem, erheblichem Verstoß. </w:t>
            </w:r>
            <w:proofErr w:type="spellStart"/>
            <w:r>
              <w:rPr>
                <w:sz w:val="15"/>
              </w:rPr>
              <w:t>Sonst</w:t>
            </w:r>
            <w:proofErr w:type="spellEnd"/>
            <w:r>
              <w:rPr>
                <w:sz w:val="15"/>
              </w:rPr>
              <w:t xml:space="preserve"> REVIEW/TOLERATED.</w:t>
            </w:r>
          </w:p>
        </w:tc>
        <w:tc>
          <w:tcPr>
            <w:tcW w:w="3118" w:type="dxa"/>
            <w:tcMar>
              <w:top w:w="70" w:type="dxa"/>
              <w:left w:w="80" w:type="dxa"/>
              <w:bottom w:w="70" w:type="dxa"/>
              <w:right w:w="80" w:type="dxa"/>
            </w:tcMar>
            <w:vAlign w:val="center"/>
          </w:tcPr>
          <w:p w14:paraId="3B053E72" w14:textId="77777777" w:rsidR="008F1FEA" w:rsidRPr="00F0241F" w:rsidRDefault="009706E3">
            <w:pPr>
              <w:spacing w:after="0" w:line="240" w:lineRule="auto"/>
              <w:rPr>
                <w:rFonts w:hint="eastAsia"/>
                <w:lang w:val="de-AT"/>
              </w:rPr>
            </w:pPr>
            <w:r w:rsidRPr="00F0241F">
              <w:rPr>
                <w:sz w:val="15"/>
                <w:lang w:val="de-AT"/>
              </w:rPr>
              <w:t>Belegkette, Datenintegrität, Zitationspraxis, ggf. ÖAWI-Regeln. Keine pauschale Wertung ohne konkrete Fundstellen.</w:t>
            </w:r>
          </w:p>
        </w:tc>
      </w:tr>
      <w:tr w:rsidR="008F1FEA" w:rsidRPr="00F0241F" w14:paraId="215E1613" w14:textId="77777777">
        <w:trPr>
          <w:cantSplit/>
          <w:jc w:val="center"/>
        </w:trPr>
        <w:tc>
          <w:tcPr>
            <w:tcW w:w="623" w:type="dxa"/>
            <w:tcMar>
              <w:top w:w="70" w:type="dxa"/>
              <w:left w:w="80" w:type="dxa"/>
              <w:bottom w:w="70" w:type="dxa"/>
              <w:right w:w="80" w:type="dxa"/>
            </w:tcMar>
            <w:vAlign w:val="center"/>
          </w:tcPr>
          <w:p w14:paraId="5BB36E8C" w14:textId="77777777" w:rsidR="008F1FEA" w:rsidRDefault="009706E3">
            <w:pPr>
              <w:spacing w:after="0" w:line="240" w:lineRule="auto"/>
              <w:rPr>
                <w:rFonts w:hint="eastAsia"/>
              </w:rPr>
            </w:pPr>
            <w:r>
              <w:rPr>
                <w:sz w:val="15"/>
              </w:rPr>
              <w:t>A5</w:t>
            </w:r>
          </w:p>
        </w:tc>
        <w:tc>
          <w:tcPr>
            <w:tcW w:w="2097" w:type="dxa"/>
            <w:tcMar>
              <w:top w:w="70" w:type="dxa"/>
              <w:left w:w="80" w:type="dxa"/>
              <w:bottom w:w="70" w:type="dxa"/>
              <w:right w:w="80" w:type="dxa"/>
            </w:tcMar>
            <w:vAlign w:val="center"/>
          </w:tcPr>
          <w:p w14:paraId="0DA4CF7F" w14:textId="77777777" w:rsidR="008F1FEA" w:rsidRDefault="009706E3">
            <w:pPr>
              <w:spacing w:after="0" w:line="240" w:lineRule="auto"/>
              <w:rPr>
                <w:rFonts w:hint="eastAsia"/>
              </w:rPr>
            </w:pPr>
            <w:r>
              <w:rPr>
                <w:sz w:val="15"/>
              </w:rPr>
              <w:t>Existenz / Verifizierbarkeit von Vollbelegen</w:t>
            </w:r>
          </w:p>
        </w:tc>
        <w:tc>
          <w:tcPr>
            <w:tcW w:w="3402" w:type="dxa"/>
            <w:tcMar>
              <w:top w:w="70" w:type="dxa"/>
              <w:left w:w="80" w:type="dxa"/>
              <w:bottom w:w="70" w:type="dxa"/>
              <w:right w:w="80" w:type="dxa"/>
            </w:tcMar>
            <w:vAlign w:val="center"/>
          </w:tcPr>
          <w:p w14:paraId="06B8FE6D" w14:textId="77777777" w:rsidR="008F1FEA" w:rsidRDefault="009706E3">
            <w:pPr>
              <w:spacing w:after="0" w:line="240" w:lineRule="auto"/>
              <w:rPr>
                <w:rFonts w:hint="eastAsia"/>
              </w:rPr>
            </w:pPr>
            <w:r>
              <w:rPr>
                <w:sz w:val="15"/>
              </w:rPr>
              <w:t>Ein eindeutig FABRICATED/CONTRADICTED Vollbeleg = sofort FAIL. NOT VERIFIABLE allein = REVIEW.</w:t>
            </w:r>
          </w:p>
        </w:tc>
        <w:tc>
          <w:tcPr>
            <w:tcW w:w="3118" w:type="dxa"/>
            <w:tcMar>
              <w:top w:w="70" w:type="dxa"/>
              <w:left w:w="80" w:type="dxa"/>
              <w:bottom w:w="70" w:type="dxa"/>
              <w:right w:w="80" w:type="dxa"/>
            </w:tcMar>
            <w:vAlign w:val="center"/>
          </w:tcPr>
          <w:p w14:paraId="0205536C" w14:textId="77777777" w:rsidR="008F1FEA" w:rsidRPr="00F0241F" w:rsidRDefault="009706E3">
            <w:pPr>
              <w:spacing w:after="0" w:line="240" w:lineRule="auto"/>
              <w:rPr>
                <w:rFonts w:hint="eastAsia"/>
                <w:lang w:val="de-AT"/>
              </w:rPr>
            </w:pPr>
            <w:r w:rsidRPr="00F0241F">
              <w:rPr>
                <w:sz w:val="15"/>
                <w:lang w:val="de-AT"/>
              </w:rPr>
              <w:t>Jeden Literaturverzeichnis-Eintrag inventarisieren und systematisch verifizieren; Paywall ist kein Nicht-Existenzbeleg.</w:t>
            </w:r>
          </w:p>
        </w:tc>
      </w:tr>
      <w:tr w:rsidR="008F1FEA" w14:paraId="3EADE84F" w14:textId="77777777">
        <w:trPr>
          <w:cantSplit/>
          <w:jc w:val="center"/>
        </w:trPr>
        <w:tc>
          <w:tcPr>
            <w:tcW w:w="623" w:type="dxa"/>
            <w:tcMar>
              <w:top w:w="70" w:type="dxa"/>
              <w:left w:w="80" w:type="dxa"/>
              <w:bottom w:w="70" w:type="dxa"/>
              <w:right w:w="80" w:type="dxa"/>
            </w:tcMar>
            <w:vAlign w:val="center"/>
          </w:tcPr>
          <w:p w14:paraId="3181A774" w14:textId="77777777" w:rsidR="008F1FEA" w:rsidRDefault="009706E3">
            <w:pPr>
              <w:spacing w:after="0" w:line="240" w:lineRule="auto"/>
              <w:rPr>
                <w:rFonts w:hint="eastAsia"/>
              </w:rPr>
            </w:pPr>
            <w:r>
              <w:rPr>
                <w:sz w:val="15"/>
              </w:rPr>
              <w:t>A6a</w:t>
            </w:r>
          </w:p>
        </w:tc>
        <w:tc>
          <w:tcPr>
            <w:tcW w:w="2097" w:type="dxa"/>
            <w:tcMar>
              <w:top w:w="70" w:type="dxa"/>
              <w:left w:w="80" w:type="dxa"/>
              <w:bottom w:w="70" w:type="dxa"/>
              <w:right w:w="80" w:type="dxa"/>
            </w:tcMar>
            <w:vAlign w:val="center"/>
          </w:tcPr>
          <w:p w14:paraId="5601E1BC" w14:textId="77777777" w:rsidR="008F1FEA" w:rsidRDefault="009706E3">
            <w:pPr>
              <w:spacing w:after="0" w:line="240" w:lineRule="auto"/>
              <w:rPr>
                <w:rFonts w:hint="eastAsia"/>
              </w:rPr>
            </w:pPr>
            <w:r>
              <w:rPr>
                <w:sz w:val="15"/>
              </w:rPr>
              <w:t>Fußnoten ohne zuordenbaren Vollbeleg</w:t>
            </w:r>
          </w:p>
        </w:tc>
        <w:tc>
          <w:tcPr>
            <w:tcW w:w="3402" w:type="dxa"/>
            <w:tcMar>
              <w:top w:w="70" w:type="dxa"/>
              <w:left w:w="80" w:type="dxa"/>
              <w:bottom w:w="70" w:type="dxa"/>
              <w:right w:w="80" w:type="dxa"/>
            </w:tcMar>
            <w:vAlign w:val="center"/>
          </w:tcPr>
          <w:p w14:paraId="213DC5E9" w14:textId="77777777" w:rsidR="008F1FEA" w:rsidRDefault="009706E3">
            <w:pPr>
              <w:spacing w:after="0" w:line="240" w:lineRule="auto"/>
              <w:rPr>
                <w:rFonts w:hint="eastAsia"/>
              </w:rPr>
            </w:pPr>
            <w:r>
              <w:rPr>
                <w:sz w:val="15"/>
              </w:rPr>
              <w:t>0 = PASS; 1–5 betroffene Fußnoten = TOLERATED; ab 6 = FAIL.</w:t>
            </w:r>
          </w:p>
        </w:tc>
        <w:tc>
          <w:tcPr>
            <w:tcW w:w="3118" w:type="dxa"/>
            <w:tcMar>
              <w:top w:w="70" w:type="dxa"/>
              <w:left w:w="80" w:type="dxa"/>
              <w:bottom w:w="70" w:type="dxa"/>
              <w:right w:w="80" w:type="dxa"/>
            </w:tcMar>
            <w:vAlign w:val="center"/>
          </w:tcPr>
          <w:p w14:paraId="59DE429A" w14:textId="77777777" w:rsidR="008F1FEA" w:rsidRDefault="009706E3">
            <w:pPr>
              <w:spacing w:after="0" w:line="240" w:lineRule="auto"/>
              <w:rPr>
                <w:rFonts w:hint="eastAsia"/>
              </w:rPr>
            </w:pPr>
            <w:r w:rsidRPr="00F0241F">
              <w:rPr>
                <w:sz w:val="15"/>
                <w:lang w:val="de-AT"/>
              </w:rPr>
              <w:t xml:space="preserve">Alle Fußnoten inventarisieren und normalisiert gegen das Literaturverzeichnis mappen. </w:t>
            </w:r>
            <w:r>
              <w:rPr>
                <w:sz w:val="15"/>
              </w:rPr>
              <w:t xml:space="preserve">Coverage </w:t>
            </w:r>
            <w:proofErr w:type="spellStart"/>
            <w:r>
              <w:rPr>
                <w:sz w:val="15"/>
              </w:rPr>
              <w:t>verpflichtend</w:t>
            </w:r>
            <w:proofErr w:type="spellEnd"/>
            <w:r>
              <w:rPr>
                <w:sz w:val="15"/>
              </w:rPr>
              <w:t xml:space="preserve"> </w:t>
            </w:r>
            <w:proofErr w:type="spellStart"/>
            <w:r>
              <w:rPr>
                <w:sz w:val="15"/>
              </w:rPr>
              <w:t>ausweisen</w:t>
            </w:r>
            <w:proofErr w:type="spellEnd"/>
            <w:r>
              <w:rPr>
                <w:sz w:val="15"/>
              </w:rPr>
              <w:t>.</w:t>
            </w:r>
          </w:p>
        </w:tc>
      </w:tr>
      <w:tr w:rsidR="008F1FEA" w:rsidRPr="00F0241F" w14:paraId="28FCFA95" w14:textId="77777777">
        <w:trPr>
          <w:cantSplit/>
          <w:jc w:val="center"/>
        </w:trPr>
        <w:tc>
          <w:tcPr>
            <w:tcW w:w="623" w:type="dxa"/>
            <w:tcMar>
              <w:top w:w="70" w:type="dxa"/>
              <w:left w:w="80" w:type="dxa"/>
              <w:bottom w:w="70" w:type="dxa"/>
              <w:right w:w="80" w:type="dxa"/>
            </w:tcMar>
            <w:vAlign w:val="center"/>
          </w:tcPr>
          <w:p w14:paraId="30B5FACA" w14:textId="77777777" w:rsidR="008F1FEA" w:rsidRDefault="009706E3">
            <w:pPr>
              <w:spacing w:after="0" w:line="240" w:lineRule="auto"/>
              <w:rPr>
                <w:rFonts w:hint="eastAsia"/>
              </w:rPr>
            </w:pPr>
            <w:r>
              <w:rPr>
                <w:sz w:val="15"/>
              </w:rPr>
              <w:t>A6b</w:t>
            </w:r>
          </w:p>
        </w:tc>
        <w:tc>
          <w:tcPr>
            <w:tcW w:w="2097" w:type="dxa"/>
            <w:tcMar>
              <w:top w:w="70" w:type="dxa"/>
              <w:left w:w="80" w:type="dxa"/>
              <w:bottom w:w="70" w:type="dxa"/>
              <w:right w:w="80" w:type="dxa"/>
            </w:tcMar>
            <w:vAlign w:val="center"/>
          </w:tcPr>
          <w:p w14:paraId="5062D3ED" w14:textId="77777777" w:rsidR="008F1FEA" w:rsidRDefault="009706E3">
            <w:pPr>
              <w:spacing w:after="0" w:line="240" w:lineRule="auto"/>
              <w:rPr>
                <w:rFonts w:hint="eastAsia"/>
              </w:rPr>
            </w:pPr>
            <w:r>
              <w:rPr>
                <w:sz w:val="15"/>
              </w:rPr>
              <w:t>Unterschiedliche fehlende Vollbelege</w:t>
            </w:r>
          </w:p>
        </w:tc>
        <w:tc>
          <w:tcPr>
            <w:tcW w:w="3402" w:type="dxa"/>
            <w:tcMar>
              <w:top w:w="70" w:type="dxa"/>
              <w:left w:w="80" w:type="dxa"/>
              <w:bottom w:w="70" w:type="dxa"/>
              <w:right w:w="80" w:type="dxa"/>
            </w:tcMar>
            <w:vAlign w:val="center"/>
          </w:tcPr>
          <w:p w14:paraId="7A68FBF1" w14:textId="77777777" w:rsidR="008F1FEA" w:rsidRPr="00F0241F" w:rsidRDefault="009706E3">
            <w:pPr>
              <w:spacing w:after="0" w:line="240" w:lineRule="auto"/>
              <w:rPr>
                <w:rFonts w:hint="eastAsia"/>
                <w:lang w:val="de-AT"/>
              </w:rPr>
            </w:pPr>
            <w:r w:rsidRPr="00F0241F">
              <w:rPr>
                <w:sz w:val="15"/>
                <w:lang w:val="de-AT"/>
              </w:rPr>
              <w:t>0 = PASS; 1–3 unterschiedliche fehlende Quellen = TOLERATED; ab 4 = FAIL.</w:t>
            </w:r>
          </w:p>
        </w:tc>
        <w:tc>
          <w:tcPr>
            <w:tcW w:w="3118" w:type="dxa"/>
            <w:tcMar>
              <w:top w:w="70" w:type="dxa"/>
              <w:left w:w="80" w:type="dxa"/>
              <w:bottom w:w="70" w:type="dxa"/>
              <w:right w:w="80" w:type="dxa"/>
            </w:tcMar>
            <w:vAlign w:val="center"/>
          </w:tcPr>
          <w:p w14:paraId="28964C61" w14:textId="77777777" w:rsidR="008F1FEA" w:rsidRPr="00F0241F" w:rsidRDefault="009706E3">
            <w:pPr>
              <w:spacing w:after="0" w:line="240" w:lineRule="auto"/>
              <w:rPr>
                <w:rFonts w:hint="eastAsia"/>
                <w:lang w:val="de-AT"/>
              </w:rPr>
            </w:pPr>
            <w:proofErr w:type="spellStart"/>
            <w:r w:rsidRPr="00F0241F">
              <w:rPr>
                <w:sz w:val="15"/>
                <w:lang w:val="de-AT"/>
              </w:rPr>
              <w:t>Distinct</w:t>
            </w:r>
            <w:proofErr w:type="spellEnd"/>
            <w:r w:rsidRPr="00F0241F">
              <w:rPr>
                <w:sz w:val="15"/>
                <w:lang w:val="de-AT"/>
              </w:rPr>
              <w:t xml:space="preserve"> Source Count nach Normalisierung (Autor/</w:t>
            </w:r>
            <w:proofErr w:type="spellStart"/>
            <w:r w:rsidRPr="00F0241F">
              <w:rPr>
                <w:sz w:val="15"/>
                <w:lang w:val="de-AT"/>
              </w:rPr>
              <w:t>institution</w:t>
            </w:r>
            <w:proofErr w:type="spellEnd"/>
            <w:r w:rsidRPr="00F0241F">
              <w:rPr>
                <w:sz w:val="15"/>
                <w:lang w:val="de-AT"/>
              </w:rPr>
              <w:t xml:space="preserve"> + Jahr + ggf. Kurztitel). Mehrfachzitierung derselben fehlenden Quelle nur einmal als </w:t>
            </w:r>
            <w:proofErr w:type="spellStart"/>
            <w:r w:rsidRPr="00F0241F">
              <w:rPr>
                <w:sz w:val="15"/>
                <w:lang w:val="de-AT"/>
              </w:rPr>
              <w:t>distinct</w:t>
            </w:r>
            <w:proofErr w:type="spellEnd"/>
            <w:r w:rsidRPr="00F0241F">
              <w:rPr>
                <w:sz w:val="15"/>
                <w:lang w:val="de-AT"/>
              </w:rPr>
              <w:t xml:space="preserve"> source zählen.</w:t>
            </w:r>
          </w:p>
        </w:tc>
      </w:tr>
      <w:tr w:rsidR="008F1FEA" w:rsidRPr="00F0241F" w14:paraId="16871C23" w14:textId="77777777">
        <w:trPr>
          <w:cantSplit/>
          <w:jc w:val="center"/>
        </w:trPr>
        <w:tc>
          <w:tcPr>
            <w:tcW w:w="623" w:type="dxa"/>
            <w:tcMar>
              <w:top w:w="70" w:type="dxa"/>
              <w:left w:w="80" w:type="dxa"/>
              <w:bottom w:w="70" w:type="dxa"/>
              <w:right w:w="80" w:type="dxa"/>
            </w:tcMar>
            <w:vAlign w:val="center"/>
          </w:tcPr>
          <w:p w14:paraId="0C25FBB3" w14:textId="77777777" w:rsidR="008F1FEA" w:rsidRDefault="009706E3">
            <w:pPr>
              <w:spacing w:after="0" w:line="240" w:lineRule="auto"/>
              <w:rPr>
                <w:rFonts w:hint="eastAsia"/>
              </w:rPr>
            </w:pPr>
            <w:r>
              <w:rPr>
                <w:sz w:val="15"/>
              </w:rPr>
              <w:t>A7</w:t>
            </w:r>
          </w:p>
        </w:tc>
        <w:tc>
          <w:tcPr>
            <w:tcW w:w="2097" w:type="dxa"/>
            <w:tcMar>
              <w:top w:w="70" w:type="dxa"/>
              <w:left w:w="80" w:type="dxa"/>
              <w:bottom w:w="70" w:type="dxa"/>
              <w:right w:w="80" w:type="dxa"/>
            </w:tcMar>
            <w:vAlign w:val="center"/>
          </w:tcPr>
          <w:p w14:paraId="2835C624" w14:textId="77777777" w:rsidR="008F1FEA" w:rsidRDefault="009706E3">
            <w:pPr>
              <w:spacing w:after="0" w:line="240" w:lineRule="auto"/>
              <w:rPr>
                <w:rFonts w:hint="eastAsia"/>
              </w:rPr>
            </w:pPr>
            <w:r>
              <w:rPr>
                <w:sz w:val="15"/>
              </w:rPr>
              <w:t>Falsche Jahresangaben / bibliographische Inkonsistenzen</w:t>
            </w:r>
          </w:p>
        </w:tc>
        <w:tc>
          <w:tcPr>
            <w:tcW w:w="3402" w:type="dxa"/>
            <w:tcMar>
              <w:top w:w="70" w:type="dxa"/>
              <w:left w:w="80" w:type="dxa"/>
              <w:bottom w:w="70" w:type="dxa"/>
              <w:right w:w="80" w:type="dxa"/>
            </w:tcMar>
            <w:vAlign w:val="center"/>
          </w:tcPr>
          <w:p w14:paraId="31FF0AD3" w14:textId="77777777" w:rsidR="008F1FEA" w:rsidRDefault="009706E3">
            <w:pPr>
              <w:spacing w:after="0" w:line="240" w:lineRule="auto"/>
              <w:rPr>
                <w:rFonts w:hint="eastAsia"/>
              </w:rPr>
            </w:pPr>
            <w:r w:rsidRPr="00F0241F">
              <w:rPr>
                <w:sz w:val="15"/>
                <w:lang w:val="de-AT"/>
              </w:rPr>
              <w:t xml:space="preserve">0 = PASS; 1–3 unterschiedliche Quellen mit falschem Jahr = TOLERATED; ab 4 = FAIL. </w:t>
            </w:r>
            <w:r>
              <w:rPr>
                <w:sz w:val="15"/>
              </w:rPr>
              <w:t xml:space="preserve">Andere </w:t>
            </w:r>
            <w:proofErr w:type="spellStart"/>
            <w:r>
              <w:rPr>
                <w:sz w:val="15"/>
              </w:rPr>
              <w:t>kleinere</w:t>
            </w:r>
            <w:proofErr w:type="spellEnd"/>
            <w:r>
              <w:rPr>
                <w:sz w:val="15"/>
              </w:rPr>
              <w:t xml:space="preserve"> </w:t>
            </w:r>
            <w:proofErr w:type="spellStart"/>
            <w:r>
              <w:rPr>
                <w:sz w:val="15"/>
              </w:rPr>
              <w:t>Bibliographiefehler</w:t>
            </w:r>
            <w:proofErr w:type="spellEnd"/>
            <w:r>
              <w:rPr>
                <w:sz w:val="15"/>
              </w:rPr>
              <w:t xml:space="preserve">: </w:t>
            </w:r>
            <w:proofErr w:type="spellStart"/>
            <w:r>
              <w:rPr>
                <w:sz w:val="15"/>
              </w:rPr>
              <w:t>dokumentieren</w:t>
            </w:r>
            <w:proofErr w:type="spellEnd"/>
            <w:r>
              <w:rPr>
                <w:sz w:val="15"/>
              </w:rPr>
              <w:t>, aber kein automatisches K.O.</w:t>
            </w:r>
          </w:p>
        </w:tc>
        <w:tc>
          <w:tcPr>
            <w:tcW w:w="3118" w:type="dxa"/>
            <w:tcMar>
              <w:top w:w="70" w:type="dxa"/>
              <w:left w:w="80" w:type="dxa"/>
              <w:bottom w:w="70" w:type="dxa"/>
              <w:right w:w="80" w:type="dxa"/>
            </w:tcMar>
            <w:vAlign w:val="center"/>
          </w:tcPr>
          <w:p w14:paraId="204F1FE3" w14:textId="77777777" w:rsidR="008F1FEA" w:rsidRPr="00F0241F" w:rsidRDefault="009706E3">
            <w:pPr>
              <w:spacing w:after="0" w:line="240" w:lineRule="auto"/>
              <w:rPr>
                <w:rFonts w:hint="eastAsia"/>
                <w:lang w:val="de-AT"/>
              </w:rPr>
            </w:pPr>
            <w:r w:rsidRPr="00F0241F">
              <w:rPr>
                <w:sz w:val="15"/>
                <w:lang w:val="de-AT"/>
              </w:rPr>
              <w:t xml:space="preserve">Eine eindeutig zuordenbare Quelle mit falschem Jahr darf nicht zusätzlich als „fehlender Vollbeleg“ gezählt werden (kein Double </w:t>
            </w:r>
            <w:proofErr w:type="spellStart"/>
            <w:r w:rsidRPr="00F0241F">
              <w:rPr>
                <w:sz w:val="15"/>
                <w:lang w:val="de-AT"/>
              </w:rPr>
              <w:t>Counting</w:t>
            </w:r>
            <w:proofErr w:type="spellEnd"/>
            <w:r w:rsidRPr="00F0241F">
              <w:rPr>
                <w:sz w:val="15"/>
                <w:lang w:val="de-AT"/>
              </w:rPr>
              <w:t>).</w:t>
            </w:r>
          </w:p>
        </w:tc>
      </w:tr>
      <w:tr w:rsidR="008F1FEA" w:rsidRPr="00F0241F" w14:paraId="6261E98A" w14:textId="77777777">
        <w:trPr>
          <w:cantSplit/>
          <w:jc w:val="center"/>
        </w:trPr>
        <w:tc>
          <w:tcPr>
            <w:tcW w:w="623" w:type="dxa"/>
            <w:tcMar>
              <w:top w:w="70" w:type="dxa"/>
              <w:left w:w="80" w:type="dxa"/>
              <w:bottom w:w="70" w:type="dxa"/>
              <w:right w:w="80" w:type="dxa"/>
            </w:tcMar>
            <w:vAlign w:val="center"/>
          </w:tcPr>
          <w:p w14:paraId="584F27EE" w14:textId="77777777" w:rsidR="008F1FEA" w:rsidRDefault="009706E3">
            <w:pPr>
              <w:spacing w:after="0" w:line="240" w:lineRule="auto"/>
              <w:rPr>
                <w:rFonts w:hint="eastAsia"/>
              </w:rPr>
            </w:pPr>
            <w:r>
              <w:rPr>
                <w:sz w:val="15"/>
              </w:rPr>
              <w:t>A8</w:t>
            </w:r>
          </w:p>
        </w:tc>
        <w:tc>
          <w:tcPr>
            <w:tcW w:w="2097" w:type="dxa"/>
            <w:tcMar>
              <w:top w:w="70" w:type="dxa"/>
              <w:left w:w="80" w:type="dxa"/>
              <w:bottom w:w="70" w:type="dxa"/>
              <w:right w:w="80" w:type="dxa"/>
            </w:tcMar>
            <w:vAlign w:val="center"/>
          </w:tcPr>
          <w:p w14:paraId="6FBBBEA8" w14:textId="77777777" w:rsidR="008F1FEA" w:rsidRDefault="009706E3">
            <w:pPr>
              <w:spacing w:after="0" w:line="240" w:lineRule="auto"/>
              <w:rPr>
                <w:rFonts w:hint="eastAsia"/>
              </w:rPr>
            </w:pPr>
            <w:r>
              <w:rPr>
                <w:sz w:val="15"/>
              </w:rPr>
              <w:t>Direkte / indirekte Übernahmen erkennbar</w:t>
            </w:r>
          </w:p>
        </w:tc>
        <w:tc>
          <w:tcPr>
            <w:tcW w:w="3402" w:type="dxa"/>
            <w:tcMar>
              <w:top w:w="70" w:type="dxa"/>
              <w:left w:w="80" w:type="dxa"/>
              <w:bottom w:w="70" w:type="dxa"/>
              <w:right w:w="80" w:type="dxa"/>
            </w:tcMar>
            <w:vAlign w:val="center"/>
          </w:tcPr>
          <w:p w14:paraId="108E3423" w14:textId="77777777" w:rsidR="008F1FEA" w:rsidRPr="00F0241F" w:rsidRDefault="009706E3">
            <w:pPr>
              <w:spacing w:after="0" w:line="240" w:lineRule="auto"/>
              <w:rPr>
                <w:rFonts w:hint="eastAsia"/>
                <w:lang w:val="de-AT"/>
              </w:rPr>
            </w:pPr>
            <w:r w:rsidRPr="00F0241F">
              <w:rPr>
                <w:sz w:val="15"/>
                <w:lang w:val="de-AT"/>
              </w:rPr>
              <w:t>Eindeutig unmarkierte Übernahme = FAIL, wenn belastbar nachweisbar; unklare Zuordnung = REVIEW.</w:t>
            </w:r>
          </w:p>
        </w:tc>
        <w:tc>
          <w:tcPr>
            <w:tcW w:w="3118" w:type="dxa"/>
            <w:tcMar>
              <w:top w:w="70" w:type="dxa"/>
              <w:left w:w="80" w:type="dxa"/>
              <w:bottom w:w="70" w:type="dxa"/>
              <w:right w:w="80" w:type="dxa"/>
            </w:tcMar>
            <w:vAlign w:val="center"/>
          </w:tcPr>
          <w:p w14:paraId="3A72D4FE" w14:textId="77777777" w:rsidR="008F1FEA" w:rsidRPr="00F0241F" w:rsidRDefault="009706E3">
            <w:pPr>
              <w:spacing w:after="0" w:line="240" w:lineRule="auto"/>
              <w:rPr>
                <w:rFonts w:hint="eastAsia"/>
                <w:lang w:val="de-AT"/>
              </w:rPr>
            </w:pPr>
            <w:r w:rsidRPr="00F0241F">
              <w:rPr>
                <w:sz w:val="15"/>
                <w:lang w:val="de-AT"/>
              </w:rPr>
              <w:t>Direkte Zitate: erkennbare Kennzeichnung + Beleg. Indirekte Übernahmen: nachvollziehbarer Quellenbeleg. Agent muss Fundstellen angeben und Coverage begrenzen, wenn keine Vollprüfung möglich ist.</w:t>
            </w:r>
          </w:p>
        </w:tc>
      </w:tr>
    </w:tbl>
    <w:p w14:paraId="61494818" w14:textId="77777777" w:rsidR="008F1FEA" w:rsidRDefault="009706E3">
      <w:pPr>
        <w:pStyle w:val="berschrift2"/>
      </w:pPr>
      <w:r>
        <w:t xml:space="preserve">4.1 </w:t>
      </w:r>
      <w:proofErr w:type="spellStart"/>
      <w:r>
        <w:t>Protokoll</w:t>
      </w:r>
      <w:proofErr w:type="spellEnd"/>
      <w:r>
        <w:t xml:space="preserve"> </w:t>
      </w:r>
      <w:proofErr w:type="spellStart"/>
      <w:r>
        <w:t>zur</w:t>
      </w:r>
      <w:proofErr w:type="spellEnd"/>
      <w:r>
        <w:t xml:space="preserve"> </w:t>
      </w:r>
      <w:proofErr w:type="spellStart"/>
      <w:r>
        <w:t>Quellenverifikation</w:t>
      </w:r>
      <w:proofErr w:type="spellEnd"/>
    </w:p>
    <w:p w14:paraId="535FAF50" w14:textId="77777777" w:rsidR="008F1FEA" w:rsidRPr="00F0241F" w:rsidRDefault="009706E3">
      <w:pPr>
        <w:pStyle w:val="Aufzhlungszeichen"/>
        <w:spacing w:after="40"/>
        <w:rPr>
          <w:rFonts w:hint="eastAsia"/>
          <w:lang w:val="de-AT"/>
        </w:rPr>
      </w:pPr>
      <w:r w:rsidRPr="00F0241F">
        <w:rPr>
          <w:lang w:val="de-AT"/>
        </w:rPr>
        <w:t>1. Vollständiges Inventar des Literaturverzeichnisses erstellen und Einträge normalisieren (</w:t>
      </w:r>
      <w:proofErr w:type="spellStart"/>
      <w:r w:rsidRPr="00F0241F">
        <w:rPr>
          <w:lang w:val="de-AT"/>
        </w:rPr>
        <w:t>Autor:in</w:t>
      </w:r>
      <w:proofErr w:type="spellEnd"/>
      <w:r w:rsidRPr="00F0241F">
        <w:rPr>
          <w:lang w:val="de-AT"/>
        </w:rPr>
        <w:t>/Institution, Jahr, Titel, Publikation, DOI/URL).</w:t>
      </w:r>
    </w:p>
    <w:p w14:paraId="18D56DCD" w14:textId="77777777" w:rsidR="008F1FEA" w:rsidRPr="00F0241F" w:rsidRDefault="009706E3">
      <w:pPr>
        <w:pStyle w:val="Aufzhlungszeichen"/>
        <w:spacing w:after="40"/>
        <w:rPr>
          <w:rFonts w:hint="eastAsia"/>
          <w:lang w:val="de-AT"/>
        </w:rPr>
      </w:pPr>
      <w:r w:rsidRPr="00F0241F">
        <w:rPr>
          <w:lang w:val="de-AT"/>
        </w:rPr>
        <w:t>2. Vorhandene DOI/URL prüfen; anschließend bevorzugt Verlag/Journal/Institution, bibliographische Datenbanken bzw. wissenschaftliche Suchsysteme und erst danach allgemeine Web-Suche heranziehen.</w:t>
      </w:r>
    </w:p>
    <w:p w14:paraId="4EE20DDD" w14:textId="77777777" w:rsidR="008F1FEA" w:rsidRPr="00F0241F" w:rsidRDefault="009706E3">
      <w:pPr>
        <w:pStyle w:val="Aufzhlungszeichen"/>
        <w:spacing w:after="40"/>
        <w:rPr>
          <w:rFonts w:hint="eastAsia"/>
          <w:lang w:val="de-AT"/>
        </w:rPr>
      </w:pPr>
      <w:r w:rsidRPr="00F0241F">
        <w:rPr>
          <w:lang w:val="de-AT"/>
        </w:rPr>
        <w:lastRenderedPageBreak/>
        <w:t>3. Status je Vollbeleg: VERIFIED (eindeutig identifiziert), PLAUSIBLE (sehr wahrscheinlich existent, Angaben bereinigungsbedürftig), NOT VERIFIABLE (kein belastbarer Nachweis; REVIEW), FABRICATED/CONTRADICTED (starke Gegenevidenz; FAIL).</w:t>
      </w:r>
    </w:p>
    <w:p w14:paraId="513AC08F" w14:textId="77777777" w:rsidR="008F1FEA" w:rsidRPr="00F0241F" w:rsidRDefault="009706E3">
      <w:pPr>
        <w:pStyle w:val="Aufzhlungszeichen"/>
        <w:spacing w:after="40"/>
        <w:rPr>
          <w:rFonts w:hint="eastAsia"/>
          <w:lang w:val="de-AT"/>
        </w:rPr>
      </w:pPr>
      <w:r w:rsidRPr="00F0241F">
        <w:rPr>
          <w:lang w:val="de-AT"/>
        </w:rPr>
        <w:t>4. „Nicht frei zugänglich“ bzw. Paywall ist nicht gleich „Quelle nicht zugänglich“. Entscheidend ist, ob der bibliographische Beleg nachvollziehbar und die Quelle als reale Publikation identifizierbar ist.</w:t>
      </w:r>
    </w:p>
    <w:p w14:paraId="55FA0FA8" w14:textId="77777777" w:rsidR="008F1FEA" w:rsidRPr="00F0241F" w:rsidRDefault="009706E3">
      <w:pPr>
        <w:pStyle w:val="Aufzhlungszeichen"/>
        <w:spacing w:after="40"/>
        <w:rPr>
          <w:rFonts w:hint="eastAsia"/>
          <w:lang w:val="de-AT"/>
        </w:rPr>
      </w:pPr>
      <w:r w:rsidRPr="00F0241F">
        <w:rPr>
          <w:lang w:val="de-AT"/>
        </w:rPr>
        <w:t>5. Jede negative Klassifikation muss die durchgeführten Prüfschritte und die konkrete Gegenevidenz dokumentieren.</w:t>
      </w:r>
    </w:p>
    <w:p w14:paraId="75377479" w14:textId="77777777" w:rsidR="008F1FEA" w:rsidRDefault="009706E3">
      <w:pPr>
        <w:pStyle w:val="berschrift1"/>
      </w:pPr>
      <w:r>
        <w:t>5. Kriterienkatalog F – Formale Anforderungen</w:t>
      </w:r>
    </w:p>
    <w:tbl>
      <w:tblPr>
        <w:tblStyle w:val="Tabellenraster"/>
        <w:tblW w:w="0" w:type="auto"/>
        <w:jc w:val="center"/>
        <w:tblLayout w:type="fixed"/>
        <w:tblLook w:val="04A0" w:firstRow="1" w:lastRow="0" w:firstColumn="1" w:lastColumn="0" w:noHBand="0" w:noVBand="1"/>
      </w:tblPr>
      <w:tblGrid>
        <w:gridCol w:w="623"/>
        <w:gridCol w:w="2041"/>
        <w:gridCol w:w="3515"/>
        <w:gridCol w:w="3061"/>
      </w:tblGrid>
      <w:tr w:rsidR="008F1FEA" w14:paraId="2BE5C5A3" w14:textId="77777777">
        <w:trPr>
          <w:cantSplit/>
          <w:tblHeader/>
          <w:jc w:val="center"/>
        </w:trPr>
        <w:tc>
          <w:tcPr>
            <w:tcW w:w="623" w:type="dxa"/>
            <w:shd w:val="clear" w:color="auto" w:fill="17365D"/>
            <w:tcMar>
              <w:top w:w="70" w:type="dxa"/>
              <w:left w:w="80" w:type="dxa"/>
              <w:bottom w:w="70" w:type="dxa"/>
              <w:right w:w="80" w:type="dxa"/>
            </w:tcMar>
            <w:vAlign w:val="center"/>
          </w:tcPr>
          <w:p w14:paraId="6B7C3AFE" w14:textId="77777777" w:rsidR="008F1FEA" w:rsidRDefault="009706E3">
            <w:pPr>
              <w:spacing w:after="0" w:line="240" w:lineRule="auto"/>
              <w:rPr>
                <w:rFonts w:hint="eastAsia"/>
              </w:rPr>
            </w:pPr>
            <w:r>
              <w:rPr>
                <w:b/>
                <w:color w:val="FFFFFF"/>
                <w:sz w:val="15"/>
              </w:rPr>
              <w:t>ID</w:t>
            </w:r>
          </w:p>
        </w:tc>
        <w:tc>
          <w:tcPr>
            <w:tcW w:w="2041" w:type="dxa"/>
            <w:shd w:val="clear" w:color="auto" w:fill="17365D"/>
            <w:tcMar>
              <w:top w:w="70" w:type="dxa"/>
              <w:left w:w="80" w:type="dxa"/>
              <w:bottom w:w="70" w:type="dxa"/>
              <w:right w:w="80" w:type="dxa"/>
            </w:tcMar>
            <w:vAlign w:val="center"/>
          </w:tcPr>
          <w:p w14:paraId="17F017FD" w14:textId="77777777" w:rsidR="008F1FEA" w:rsidRDefault="009706E3">
            <w:pPr>
              <w:spacing w:after="0" w:line="240" w:lineRule="auto"/>
              <w:rPr>
                <w:rFonts w:hint="eastAsia"/>
              </w:rPr>
            </w:pPr>
            <w:r>
              <w:rPr>
                <w:b/>
                <w:color w:val="FFFFFF"/>
                <w:sz w:val="15"/>
              </w:rPr>
              <w:t>Kriterium</w:t>
            </w:r>
          </w:p>
        </w:tc>
        <w:tc>
          <w:tcPr>
            <w:tcW w:w="3515" w:type="dxa"/>
            <w:shd w:val="clear" w:color="auto" w:fill="17365D"/>
            <w:tcMar>
              <w:top w:w="70" w:type="dxa"/>
              <w:left w:w="80" w:type="dxa"/>
              <w:bottom w:w="70" w:type="dxa"/>
              <w:right w:w="80" w:type="dxa"/>
            </w:tcMar>
            <w:vAlign w:val="center"/>
          </w:tcPr>
          <w:p w14:paraId="70D5062C" w14:textId="77777777" w:rsidR="008F1FEA" w:rsidRDefault="009706E3">
            <w:pPr>
              <w:spacing w:after="0" w:line="240" w:lineRule="auto"/>
              <w:rPr>
                <w:rFonts w:hint="eastAsia"/>
              </w:rPr>
            </w:pPr>
            <w:r>
              <w:rPr>
                <w:b/>
                <w:color w:val="FFFFFF"/>
                <w:sz w:val="15"/>
              </w:rPr>
              <w:t>Entscheidungsregel</w:t>
            </w:r>
          </w:p>
        </w:tc>
        <w:tc>
          <w:tcPr>
            <w:tcW w:w="3061" w:type="dxa"/>
            <w:shd w:val="clear" w:color="auto" w:fill="17365D"/>
            <w:tcMar>
              <w:top w:w="70" w:type="dxa"/>
              <w:left w:w="80" w:type="dxa"/>
              <w:bottom w:w="70" w:type="dxa"/>
              <w:right w:w="80" w:type="dxa"/>
            </w:tcMar>
            <w:vAlign w:val="center"/>
          </w:tcPr>
          <w:p w14:paraId="375AA7D7" w14:textId="77777777" w:rsidR="008F1FEA" w:rsidRDefault="009706E3">
            <w:pPr>
              <w:spacing w:after="0" w:line="240" w:lineRule="auto"/>
              <w:rPr>
                <w:rFonts w:hint="eastAsia"/>
              </w:rPr>
            </w:pPr>
            <w:r>
              <w:rPr>
                <w:b/>
                <w:color w:val="FFFFFF"/>
                <w:sz w:val="15"/>
              </w:rPr>
              <w:t>Prüfanweisung</w:t>
            </w:r>
          </w:p>
        </w:tc>
      </w:tr>
      <w:tr w:rsidR="008F1FEA" w:rsidRPr="00F0241F" w14:paraId="649FEA30" w14:textId="77777777">
        <w:trPr>
          <w:cantSplit/>
          <w:jc w:val="center"/>
        </w:trPr>
        <w:tc>
          <w:tcPr>
            <w:tcW w:w="623" w:type="dxa"/>
            <w:tcMar>
              <w:top w:w="70" w:type="dxa"/>
              <w:left w:w="80" w:type="dxa"/>
              <w:bottom w:w="70" w:type="dxa"/>
              <w:right w:w="80" w:type="dxa"/>
            </w:tcMar>
            <w:vAlign w:val="center"/>
          </w:tcPr>
          <w:p w14:paraId="28DBD296" w14:textId="77777777" w:rsidR="008F1FEA" w:rsidRDefault="009706E3">
            <w:pPr>
              <w:spacing w:after="0" w:line="240" w:lineRule="auto"/>
              <w:rPr>
                <w:rFonts w:hint="eastAsia"/>
              </w:rPr>
            </w:pPr>
            <w:r>
              <w:rPr>
                <w:sz w:val="15"/>
              </w:rPr>
              <w:t>F1</w:t>
            </w:r>
          </w:p>
        </w:tc>
        <w:tc>
          <w:tcPr>
            <w:tcW w:w="2041" w:type="dxa"/>
            <w:tcMar>
              <w:top w:w="70" w:type="dxa"/>
              <w:left w:w="80" w:type="dxa"/>
              <w:bottom w:w="70" w:type="dxa"/>
              <w:right w:w="80" w:type="dxa"/>
            </w:tcMar>
            <w:vAlign w:val="center"/>
          </w:tcPr>
          <w:p w14:paraId="142A8C34" w14:textId="77777777" w:rsidR="008F1FEA" w:rsidRDefault="009706E3">
            <w:pPr>
              <w:spacing w:after="0" w:line="240" w:lineRule="auto"/>
              <w:rPr>
                <w:rFonts w:hint="eastAsia"/>
              </w:rPr>
            </w:pPr>
            <w:r>
              <w:rPr>
                <w:sz w:val="15"/>
              </w:rPr>
              <w:t>Netto-Textumfang</w:t>
            </w:r>
          </w:p>
        </w:tc>
        <w:tc>
          <w:tcPr>
            <w:tcW w:w="3515" w:type="dxa"/>
            <w:tcMar>
              <w:top w:w="70" w:type="dxa"/>
              <w:left w:w="80" w:type="dxa"/>
              <w:bottom w:w="70" w:type="dxa"/>
              <w:right w:w="80" w:type="dxa"/>
            </w:tcMar>
            <w:vAlign w:val="center"/>
          </w:tcPr>
          <w:p w14:paraId="3F5153D9" w14:textId="77777777" w:rsidR="008F1FEA" w:rsidRPr="00F0241F" w:rsidRDefault="009706E3">
            <w:pPr>
              <w:spacing w:after="0" w:line="240" w:lineRule="auto"/>
              <w:rPr>
                <w:rFonts w:hint="eastAsia"/>
                <w:lang w:val="de-AT"/>
              </w:rPr>
            </w:pPr>
            <w:r w:rsidRPr="00F0241F">
              <w:rPr>
                <w:sz w:val="15"/>
                <w:lang w:val="de-AT"/>
              </w:rPr>
              <w:t>Regelfenster 12.000–16.000 Wörter. EWUF-Toleranz ±10 %: &lt;10.800 = FAIL; 10.800–17.600 = PASS; &gt;17.600 = FAIL. Nachweislich vorab vereinbarte methodenbedingte Abweichung = PASS – APPROVED EXCEPTION.</w:t>
            </w:r>
          </w:p>
        </w:tc>
        <w:tc>
          <w:tcPr>
            <w:tcW w:w="3061" w:type="dxa"/>
            <w:tcMar>
              <w:top w:w="70" w:type="dxa"/>
              <w:left w:w="80" w:type="dxa"/>
              <w:bottom w:w="70" w:type="dxa"/>
              <w:right w:w="80" w:type="dxa"/>
            </w:tcMar>
            <w:vAlign w:val="center"/>
          </w:tcPr>
          <w:p w14:paraId="2E0A8513" w14:textId="77777777" w:rsidR="008F1FEA" w:rsidRPr="00F0241F" w:rsidRDefault="009706E3">
            <w:pPr>
              <w:spacing w:after="0" w:line="240" w:lineRule="auto"/>
              <w:rPr>
                <w:rFonts w:hint="eastAsia"/>
                <w:lang w:val="de-AT"/>
              </w:rPr>
            </w:pPr>
            <w:r w:rsidRPr="00F0241F">
              <w:rPr>
                <w:sz w:val="15"/>
                <w:lang w:val="de-AT"/>
              </w:rPr>
              <w:t xml:space="preserve">Netto zählen: Einleitung bis Schluss/Conclusio; Verzeichnisse, Literaturverzeichnis, Anhang, Tabellen, Abbildungen/Darstellungen, Beschriftungen und Fußnotentext ausschließen. Bei Arbeiten mehrerer </w:t>
            </w:r>
            <w:proofErr w:type="spellStart"/>
            <w:proofErr w:type="gramStart"/>
            <w:r w:rsidRPr="00F0241F">
              <w:rPr>
                <w:sz w:val="15"/>
                <w:lang w:val="de-AT"/>
              </w:rPr>
              <w:t>Autor:innen</w:t>
            </w:r>
            <w:proofErr w:type="spellEnd"/>
            <w:proofErr w:type="gramEnd"/>
            <w:r w:rsidRPr="00F0241F">
              <w:rPr>
                <w:sz w:val="15"/>
                <w:lang w:val="de-AT"/>
              </w:rPr>
              <w:t xml:space="preserve"> gilt der Umfang pro </w:t>
            </w:r>
            <w:proofErr w:type="spellStart"/>
            <w:r w:rsidRPr="00F0241F">
              <w:rPr>
                <w:sz w:val="15"/>
                <w:lang w:val="de-AT"/>
              </w:rPr>
              <w:t>Verfasser:in</w:t>
            </w:r>
            <w:proofErr w:type="spellEnd"/>
            <w:r w:rsidRPr="00F0241F">
              <w:rPr>
                <w:sz w:val="15"/>
                <w:lang w:val="de-AT"/>
              </w:rPr>
              <w:t xml:space="preserve"> entsprechend separat.</w:t>
            </w:r>
          </w:p>
        </w:tc>
      </w:tr>
      <w:tr w:rsidR="008F1FEA" w14:paraId="612BD4CE" w14:textId="77777777">
        <w:trPr>
          <w:cantSplit/>
          <w:jc w:val="center"/>
        </w:trPr>
        <w:tc>
          <w:tcPr>
            <w:tcW w:w="623" w:type="dxa"/>
            <w:tcMar>
              <w:top w:w="70" w:type="dxa"/>
              <w:left w:w="80" w:type="dxa"/>
              <w:bottom w:w="70" w:type="dxa"/>
              <w:right w:w="80" w:type="dxa"/>
            </w:tcMar>
            <w:vAlign w:val="center"/>
          </w:tcPr>
          <w:p w14:paraId="65E82DCB" w14:textId="77777777" w:rsidR="008F1FEA" w:rsidRDefault="009706E3">
            <w:pPr>
              <w:spacing w:after="0" w:line="240" w:lineRule="auto"/>
              <w:rPr>
                <w:rFonts w:hint="eastAsia"/>
              </w:rPr>
            </w:pPr>
            <w:r>
              <w:rPr>
                <w:sz w:val="15"/>
              </w:rPr>
              <w:t>F2a</w:t>
            </w:r>
          </w:p>
        </w:tc>
        <w:tc>
          <w:tcPr>
            <w:tcW w:w="2041" w:type="dxa"/>
            <w:tcMar>
              <w:top w:w="70" w:type="dxa"/>
              <w:left w:w="80" w:type="dxa"/>
              <w:bottom w:w="70" w:type="dxa"/>
              <w:right w:w="80" w:type="dxa"/>
            </w:tcMar>
            <w:vAlign w:val="center"/>
          </w:tcPr>
          <w:p w14:paraId="1731B657" w14:textId="77777777" w:rsidR="008F1FEA" w:rsidRDefault="009706E3">
            <w:pPr>
              <w:spacing w:after="0" w:line="240" w:lineRule="auto"/>
              <w:rPr>
                <w:rFonts w:hint="eastAsia"/>
              </w:rPr>
            </w:pPr>
            <w:r>
              <w:rPr>
                <w:sz w:val="15"/>
              </w:rPr>
              <w:t>Pflichtbestandteile der BA-Datei</w:t>
            </w:r>
          </w:p>
        </w:tc>
        <w:tc>
          <w:tcPr>
            <w:tcW w:w="3515" w:type="dxa"/>
            <w:tcMar>
              <w:top w:w="70" w:type="dxa"/>
              <w:left w:w="80" w:type="dxa"/>
              <w:bottom w:w="70" w:type="dxa"/>
              <w:right w:w="80" w:type="dxa"/>
            </w:tcMar>
            <w:vAlign w:val="center"/>
          </w:tcPr>
          <w:p w14:paraId="692CE92A" w14:textId="77777777" w:rsidR="008F1FEA" w:rsidRPr="00F0241F" w:rsidRDefault="009706E3">
            <w:pPr>
              <w:spacing w:after="0" w:line="240" w:lineRule="auto"/>
              <w:rPr>
                <w:rFonts w:hint="eastAsia"/>
                <w:lang w:val="de-AT"/>
              </w:rPr>
            </w:pPr>
            <w:r w:rsidRPr="00F0241F">
              <w:rPr>
                <w:sz w:val="15"/>
                <w:lang w:val="de-AT"/>
              </w:rPr>
              <w:t>Fehlt ein eindeutig verpflichtender Bestandteil = FAIL.</w:t>
            </w:r>
          </w:p>
        </w:tc>
        <w:tc>
          <w:tcPr>
            <w:tcW w:w="3061" w:type="dxa"/>
            <w:tcMar>
              <w:top w:w="70" w:type="dxa"/>
              <w:left w:w="80" w:type="dxa"/>
              <w:bottom w:w="70" w:type="dxa"/>
              <w:right w:w="80" w:type="dxa"/>
            </w:tcMar>
            <w:vAlign w:val="center"/>
          </w:tcPr>
          <w:p w14:paraId="7AF9EDFC" w14:textId="77777777" w:rsidR="008F1FEA" w:rsidRDefault="009706E3">
            <w:pPr>
              <w:spacing w:after="0" w:line="240" w:lineRule="auto"/>
              <w:rPr>
                <w:rFonts w:hint="eastAsia"/>
              </w:rPr>
            </w:pPr>
            <w:r w:rsidRPr="00F0241F">
              <w:rPr>
                <w:sz w:val="15"/>
                <w:lang w:val="de-AT"/>
              </w:rPr>
              <w:t xml:space="preserve">Pflicht: Deckblatt nach FH-Vorlage, Inhaltsverzeichnis, englischer Abstract, wissenschaftlicher Textkörper inkl. Einleitung und Schluss/Conclusio, Literaturverzeichnis, verpflichtender KI-Hinweis. </w:t>
            </w:r>
            <w:proofErr w:type="spellStart"/>
            <w:r>
              <w:rPr>
                <w:sz w:val="15"/>
              </w:rPr>
              <w:t>Bedingte</w:t>
            </w:r>
            <w:proofErr w:type="spellEnd"/>
            <w:r>
              <w:rPr>
                <w:sz w:val="15"/>
              </w:rPr>
              <w:t xml:space="preserve"> </w:t>
            </w:r>
            <w:proofErr w:type="spellStart"/>
            <w:r>
              <w:rPr>
                <w:sz w:val="15"/>
              </w:rPr>
              <w:t>Verzeichnisse</w:t>
            </w:r>
            <w:proofErr w:type="spellEnd"/>
            <w:r>
              <w:rPr>
                <w:sz w:val="15"/>
              </w:rPr>
              <w:t xml:space="preserve"> </w:t>
            </w:r>
            <w:proofErr w:type="spellStart"/>
            <w:r>
              <w:rPr>
                <w:sz w:val="15"/>
              </w:rPr>
              <w:t>nur</w:t>
            </w:r>
            <w:proofErr w:type="spellEnd"/>
            <w:r>
              <w:rPr>
                <w:sz w:val="15"/>
              </w:rPr>
              <w:t xml:space="preserve"> </w:t>
            </w:r>
            <w:proofErr w:type="spellStart"/>
            <w:r>
              <w:rPr>
                <w:sz w:val="15"/>
              </w:rPr>
              <w:t>wenn</w:t>
            </w:r>
            <w:proofErr w:type="spellEnd"/>
            <w:r>
              <w:rPr>
                <w:sz w:val="15"/>
              </w:rPr>
              <w:t xml:space="preserve"> einschlägige Elemente vorkommen.</w:t>
            </w:r>
          </w:p>
        </w:tc>
      </w:tr>
      <w:tr w:rsidR="008F1FEA" w14:paraId="5FDD760A" w14:textId="77777777">
        <w:trPr>
          <w:cantSplit/>
          <w:jc w:val="center"/>
        </w:trPr>
        <w:tc>
          <w:tcPr>
            <w:tcW w:w="623" w:type="dxa"/>
            <w:tcMar>
              <w:top w:w="70" w:type="dxa"/>
              <w:left w:w="80" w:type="dxa"/>
              <w:bottom w:w="70" w:type="dxa"/>
              <w:right w:w="80" w:type="dxa"/>
            </w:tcMar>
            <w:vAlign w:val="center"/>
          </w:tcPr>
          <w:p w14:paraId="698FD134" w14:textId="77777777" w:rsidR="008F1FEA" w:rsidRDefault="009706E3">
            <w:pPr>
              <w:spacing w:after="0" w:line="240" w:lineRule="auto"/>
              <w:rPr>
                <w:rFonts w:hint="eastAsia"/>
              </w:rPr>
            </w:pPr>
            <w:r>
              <w:rPr>
                <w:sz w:val="15"/>
              </w:rPr>
              <w:t>F2b</w:t>
            </w:r>
          </w:p>
        </w:tc>
        <w:tc>
          <w:tcPr>
            <w:tcW w:w="2041" w:type="dxa"/>
            <w:tcMar>
              <w:top w:w="70" w:type="dxa"/>
              <w:left w:w="80" w:type="dxa"/>
              <w:bottom w:w="70" w:type="dxa"/>
              <w:right w:w="80" w:type="dxa"/>
            </w:tcMar>
            <w:vAlign w:val="center"/>
          </w:tcPr>
          <w:p w14:paraId="4D59A715" w14:textId="77777777" w:rsidR="008F1FEA" w:rsidRDefault="009706E3">
            <w:pPr>
              <w:spacing w:after="0" w:line="240" w:lineRule="auto"/>
              <w:rPr>
                <w:rFonts w:hint="eastAsia"/>
              </w:rPr>
            </w:pPr>
            <w:r>
              <w:rPr>
                <w:sz w:val="15"/>
              </w:rPr>
              <w:t>Eidesstattliche Erklärung / Einverständniserklärung</w:t>
            </w:r>
          </w:p>
        </w:tc>
        <w:tc>
          <w:tcPr>
            <w:tcW w:w="3515" w:type="dxa"/>
            <w:tcMar>
              <w:top w:w="70" w:type="dxa"/>
              <w:left w:w="80" w:type="dxa"/>
              <w:bottom w:w="70" w:type="dxa"/>
              <w:right w:w="80" w:type="dxa"/>
            </w:tcMar>
            <w:vAlign w:val="center"/>
          </w:tcPr>
          <w:p w14:paraId="036BBFC0" w14:textId="77777777" w:rsidR="008F1FEA" w:rsidRPr="00F0241F" w:rsidRDefault="009706E3">
            <w:pPr>
              <w:spacing w:after="0" w:line="240" w:lineRule="auto"/>
              <w:rPr>
                <w:rFonts w:hint="eastAsia"/>
                <w:lang w:val="de-AT"/>
              </w:rPr>
            </w:pPr>
            <w:r w:rsidRPr="00F0241F">
              <w:rPr>
                <w:sz w:val="15"/>
                <w:lang w:val="de-AT"/>
              </w:rPr>
              <w:t>N/A – dürfen in der aktuellen EWUF-Abgabe entfallen.</w:t>
            </w:r>
          </w:p>
        </w:tc>
        <w:tc>
          <w:tcPr>
            <w:tcW w:w="3061" w:type="dxa"/>
            <w:tcMar>
              <w:top w:w="70" w:type="dxa"/>
              <w:left w:w="80" w:type="dxa"/>
              <w:bottom w:w="70" w:type="dxa"/>
              <w:right w:w="80" w:type="dxa"/>
            </w:tcMar>
            <w:vAlign w:val="center"/>
          </w:tcPr>
          <w:p w14:paraId="57A7EA89" w14:textId="77777777" w:rsidR="008F1FEA" w:rsidRDefault="009706E3">
            <w:pPr>
              <w:spacing w:after="0" w:line="240" w:lineRule="auto"/>
              <w:rPr>
                <w:rFonts w:hint="eastAsia"/>
              </w:rPr>
            </w:pPr>
            <w:r w:rsidRPr="00F0241F">
              <w:rPr>
                <w:sz w:val="15"/>
                <w:lang w:val="de-AT"/>
              </w:rPr>
              <w:t xml:space="preserve">Eigenständigkeit wird beim </w:t>
            </w:r>
            <w:proofErr w:type="spellStart"/>
            <w:r w:rsidRPr="00F0241F">
              <w:rPr>
                <w:sz w:val="15"/>
                <w:lang w:val="de-AT"/>
              </w:rPr>
              <w:t>Moodle</w:t>
            </w:r>
            <w:proofErr w:type="spellEnd"/>
            <w:r w:rsidRPr="00F0241F">
              <w:rPr>
                <w:sz w:val="15"/>
                <w:lang w:val="de-AT"/>
              </w:rPr>
              <w:t xml:space="preserve">-Upload bestätigt; Einverständnis ist administrativ anderweitig abgedeckt. </w:t>
            </w:r>
            <w:r>
              <w:rPr>
                <w:sz w:val="15"/>
              </w:rPr>
              <w:t xml:space="preserve">Fehlen </w:t>
            </w:r>
            <w:proofErr w:type="spellStart"/>
            <w:r>
              <w:rPr>
                <w:sz w:val="15"/>
              </w:rPr>
              <w:t>dieser</w:t>
            </w:r>
            <w:proofErr w:type="spellEnd"/>
            <w:r>
              <w:rPr>
                <w:sz w:val="15"/>
              </w:rPr>
              <w:t xml:space="preserve"> Seiten </w:t>
            </w:r>
            <w:proofErr w:type="spellStart"/>
            <w:r>
              <w:rPr>
                <w:sz w:val="15"/>
              </w:rPr>
              <w:t>ist</w:t>
            </w:r>
            <w:proofErr w:type="spellEnd"/>
            <w:r>
              <w:rPr>
                <w:sz w:val="15"/>
              </w:rPr>
              <w:t xml:space="preserve"> kein Mangel.</w:t>
            </w:r>
          </w:p>
        </w:tc>
      </w:tr>
      <w:tr w:rsidR="008F1FEA" w:rsidRPr="00F0241F" w14:paraId="14C4076A" w14:textId="77777777">
        <w:trPr>
          <w:cantSplit/>
          <w:jc w:val="center"/>
        </w:trPr>
        <w:tc>
          <w:tcPr>
            <w:tcW w:w="623" w:type="dxa"/>
            <w:tcMar>
              <w:top w:w="70" w:type="dxa"/>
              <w:left w:w="80" w:type="dxa"/>
              <w:bottom w:w="70" w:type="dxa"/>
              <w:right w:w="80" w:type="dxa"/>
            </w:tcMar>
            <w:vAlign w:val="center"/>
          </w:tcPr>
          <w:p w14:paraId="4E064987" w14:textId="77777777" w:rsidR="008F1FEA" w:rsidRDefault="009706E3">
            <w:pPr>
              <w:spacing w:after="0" w:line="240" w:lineRule="auto"/>
              <w:rPr>
                <w:rFonts w:hint="eastAsia"/>
              </w:rPr>
            </w:pPr>
            <w:r>
              <w:rPr>
                <w:sz w:val="15"/>
              </w:rPr>
              <w:t>F2c</w:t>
            </w:r>
          </w:p>
        </w:tc>
        <w:tc>
          <w:tcPr>
            <w:tcW w:w="2041" w:type="dxa"/>
            <w:tcMar>
              <w:top w:w="70" w:type="dxa"/>
              <w:left w:w="80" w:type="dxa"/>
              <w:bottom w:w="70" w:type="dxa"/>
              <w:right w:w="80" w:type="dxa"/>
            </w:tcMar>
            <w:vAlign w:val="center"/>
          </w:tcPr>
          <w:p w14:paraId="623FAF76" w14:textId="77777777" w:rsidR="008F1FEA" w:rsidRPr="00F0241F" w:rsidRDefault="009706E3">
            <w:pPr>
              <w:spacing w:after="0" w:line="240" w:lineRule="auto"/>
              <w:rPr>
                <w:rFonts w:hint="eastAsia"/>
                <w:lang w:val="de-AT"/>
              </w:rPr>
            </w:pPr>
            <w:r w:rsidRPr="00F0241F">
              <w:rPr>
                <w:sz w:val="15"/>
                <w:lang w:val="de-AT"/>
              </w:rPr>
              <w:t>KI-Dokumentation in der Arbeit</w:t>
            </w:r>
          </w:p>
        </w:tc>
        <w:tc>
          <w:tcPr>
            <w:tcW w:w="3515" w:type="dxa"/>
            <w:tcMar>
              <w:top w:w="70" w:type="dxa"/>
              <w:left w:w="80" w:type="dxa"/>
              <w:bottom w:w="70" w:type="dxa"/>
              <w:right w:w="80" w:type="dxa"/>
            </w:tcMar>
            <w:vAlign w:val="center"/>
          </w:tcPr>
          <w:p w14:paraId="1DFF0F4B" w14:textId="77777777" w:rsidR="008F1FEA" w:rsidRDefault="009706E3">
            <w:pPr>
              <w:spacing w:after="0" w:line="240" w:lineRule="auto"/>
              <w:rPr>
                <w:sz w:val="15"/>
                <w:lang w:val="de-AT"/>
              </w:rPr>
            </w:pPr>
            <w:r w:rsidRPr="00F0241F">
              <w:rPr>
                <w:sz w:val="15"/>
                <w:lang w:val="de-AT"/>
              </w:rPr>
              <w:t xml:space="preserve">Verpflichtender KI-Hinweis. Fehlt er vollständig = </w:t>
            </w:r>
            <w:r w:rsidR="00ED2F4B">
              <w:rPr>
                <w:sz w:val="15"/>
                <w:lang w:val="de-AT"/>
              </w:rPr>
              <w:t xml:space="preserve">(1) </w:t>
            </w:r>
            <w:r w:rsidRPr="00F0241F">
              <w:rPr>
                <w:sz w:val="15"/>
                <w:lang w:val="de-AT"/>
              </w:rPr>
              <w:t>FAIL als fehlender erforderlicher Bestandteil</w:t>
            </w:r>
            <w:r w:rsidR="00ED2F4B">
              <w:rPr>
                <w:sz w:val="15"/>
                <w:lang w:val="de-AT"/>
              </w:rPr>
              <w:t xml:space="preserve">, wenn KI </w:t>
            </w:r>
            <w:r w:rsidR="00FC15AB">
              <w:rPr>
                <w:sz w:val="15"/>
                <w:lang w:val="de-AT"/>
              </w:rPr>
              <w:t>tatsächlich</w:t>
            </w:r>
            <w:r w:rsidR="00ED2F4B">
              <w:rPr>
                <w:sz w:val="15"/>
                <w:lang w:val="de-AT"/>
              </w:rPr>
              <w:t xml:space="preserve"> eingesetzt wurde</w:t>
            </w:r>
            <w:r w:rsidRPr="00F0241F">
              <w:rPr>
                <w:sz w:val="15"/>
                <w:lang w:val="de-AT"/>
              </w:rPr>
              <w:t>.</w:t>
            </w:r>
          </w:p>
          <w:p w14:paraId="2C2A07AA" w14:textId="4D15D09B" w:rsidR="00FC15AB" w:rsidRDefault="00FC15AB" w:rsidP="00FC15AB">
            <w:pPr>
              <w:spacing w:after="0" w:line="240" w:lineRule="auto"/>
              <w:rPr>
                <w:sz w:val="15"/>
                <w:lang w:val="de-AT"/>
              </w:rPr>
            </w:pPr>
            <w:r>
              <w:rPr>
                <w:sz w:val="15"/>
                <w:lang w:val="de-AT"/>
              </w:rPr>
              <w:t xml:space="preserve">(2) REVIEW </w:t>
            </w:r>
            <w:r w:rsidRPr="00F0241F">
              <w:rPr>
                <w:sz w:val="15"/>
                <w:lang w:val="de-AT"/>
              </w:rPr>
              <w:t>als fehlender erforderlicher Bestandteil</w:t>
            </w:r>
            <w:r>
              <w:rPr>
                <w:sz w:val="15"/>
                <w:lang w:val="de-AT"/>
              </w:rPr>
              <w:t xml:space="preserve">, wenn KI </w:t>
            </w:r>
            <w:r>
              <w:rPr>
                <w:sz w:val="15"/>
                <w:lang w:val="de-AT"/>
              </w:rPr>
              <w:t>wahrscheinlich</w:t>
            </w:r>
            <w:r>
              <w:rPr>
                <w:sz w:val="15"/>
                <w:lang w:val="de-AT"/>
              </w:rPr>
              <w:t xml:space="preserve"> eingesetzt wurde</w:t>
            </w:r>
            <w:r w:rsidR="001B75F6">
              <w:rPr>
                <w:sz w:val="15"/>
                <w:lang w:val="de-AT"/>
              </w:rPr>
              <w:t xml:space="preserve"> und daher nicht ausgewiesen wurde.</w:t>
            </w:r>
          </w:p>
          <w:p w14:paraId="403B1F87" w14:textId="6374E078" w:rsidR="00FC15AB" w:rsidRPr="00F0241F" w:rsidRDefault="00FC15AB">
            <w:pPr>
              <w:spacing w:after="0" w:line="240" w:lineRule="auto"/>
              <w:rPr>
                <w:rFonts w:hint="eastAsia"/>
                <w:lang w:val="de-AT"/>
              </w:rPr>
            </w:pPr>
          </w:p>
        </w:tc>
        <w:tc>
          <w:tcPr>
            <w:tcW w:w="3061" w:type="dxa"/>
            <w:tcMar>
              <w:top w:w="70" w:type="dxa"/>
              <w:left w:w="80" w:type="dxa"/>
              <w:bottom w:w="70" w:type="dxa"/>
              <w:right w:w="80" w:type="dxa"/>
            </w:tcMar>
            <w:vAlign w:val="center"/>
          </w:tcPr>
          <w:p w14:paraId="373559D5" w14:textId="7306D652" w:rsidR="008F1FEA" w:rsidRPr="00F0241F" w:rsidRDefault="009706E3">
            <w:pPr>
              <w:spacing w:after="0" w:line="240" w:lineRule="auto"/>
              <w:rPr>
                <w:rFonts w:hint="eastAsia"/>
                <w:lang w:val="de-AT"/>
              </w:rPr>
            </w:pPr>
            <w:r w:rsidRPr="00F0241F">
              <w:rPr>
                <w:sz w:val="15"/>
                <w:lang w:val="de-AT"/>
              </w:rPr>
              <w:t>Die Arbeit muss</w:t>
            </w:r>
            <w:r w:rsidR="00F0241F" w:rsidRPr="00F0241F">
              <w:rPr>
                <w:sz w:val="15"/>
                <w:lang w:val="de-AT"/>
              </w:rPr>
              <w:t xml:space="preserve"> im</w:t>
            </w:r>
            <w:r w:rsidR="00F0241F">
              <w:rPr>
                <w:sz w:val="15"/>
                <w:lang w:val="de-AT"/>
              </w:rPr>
              <w:t xml:space="preserve"> </w:t>
            </w:r>
            <w:proofErr w:type="spellStart"/>
            <w:r w:rsidR="00F0241F">
              <w:rPr>
                <w:sz w:val="15"/>
                <w:lang w:val="de-AT"/>
              </w:rPr>
              <w:t>Methodikteil</w:t>
            </w:r>
            <w:proofErr w:type="spellEnd"/>
            <w:r w:rsidRPr="00F0241F">
              <w:rPr>
                <w:sz w:val="15"/>
                <w:lang w:val="de-AT"/>
              </w:rPr>
              <w:t xml:space="preserve"> nachvollziehbar ausweisen, ob KI genutzt wurde; bei Nutzung: welche Anwendung(en), wofür und in welcher Art/Phase. Bei Nichtnutzung genügt eine eindeutige Negativangabe. Das detaillierte KI-Formular und vollständige Prompt-/Output-Dokumentation sind aufzubewahren und auf Nachfrage vorzulegen, aber nicht zwingend Teil der BA-Datei.</w:t>
            </w:r>
          </w:p>
        </w:tc>
      </w:tr>
      <w:tr w:rsidR="008F1FEA" w:rsidRPr="00F0241F" w14:paraId="27F8A147" w14:textId="77777777">
        <w:trPr>
          <w:cantSplit/>
          <w:jc w:val="center"/>
        </w:trPr>
        <w:tc>
          <w:tcPr>
            <w:tcW w:w="623" w:type="dxa"/>
            <w:tcMar>
              <w:top w:w="70" w:type="dxa"/>
              <w:left w:w="80" w:type="dxa"/>
              <w:bottom w:w="70" w:type="dxa"/>
              <w:right w:w="80" w:type="dxa"/>
            </w:tcMar>
            <w:vAlign w:val="center"/>
          </w:tcPr>
          <w:p w14:paraId="3F5D287A" w14:textId="77777777" w:rsidR="008F1FEA" w:rsidRDefault="009706E3">
            <w:pPr>
              <w:spacing w:after="0" w:line="240" w:lineRule="auto"/>
              <w:rPr>
                <w:rFonts w:hint="eastAsia"/>
              </w:rPr>
            </w:pPr>
            <w:r>
              <w:rPr>
                <w:sz w:val="15"/>
              </w:rPr>
              <w:t>F2d</w:t>
            </w:r>
          </w:p>
        </w:tc>
        <w:tc>
          <w:tcPr>
            <w:tcW w:w="2041" w:type="dxa"/>
            <w:tcMar>
              <w:top w:w="70" w:type="dxa"/>
              <w:left w:w="80" w:type="dxa"/>
              <w:bottom w:w="70" w:type="dxa"/>
              <w:right w:w="80" w:type="dxa"/>
            </w:tcMar>
            <w:vAlign w:val="center"/>
          </w:tcPr>
          <w:p w14:paraId="73E6A849" w14:textId="77777777" w:rsidR="008F1FEA" w:rsidRDefault="009706E3">
            <w:pPr>
              <w:spacing w:after="0" w:line="240" w:lineRule="auto"/>
              <w:rPr>
                <w:rFonts w:hint="eastAsia"/>
              </w:rPr>
            </w:pPr>
            <w:r>
              <w:rPr>
                <w:sz w:val="15"/>
              </w:rPr>
              <w:t>Sprache</w:t>
            </w:r>
          </w:p>
        </w:tc>
        <w:tc>
          <w:tcPr>
            <w:tcW w:w="3515" w:type="dxa"/>
            <w:tcMar>
              <w:top w:w="70" w:type="dxa"/>
              <w:left w:w="80" w:type="dxa"/>
              <w:bottom w:w="70" w:type="dxa"/>
              <w:right w:w="80" w:type="dxa"/>
            </w:tcMar>
            <w:vAlign w:val="center"/>
          </w:tcPr>
          <w:p w14:paraId="72D2DBCC" w14:textId="77777777" w:rsidR="008F1FEA" w:rsidRPr="00F0241F" w:rsidRDefault="009706E3">
            <w:pPr>
              <w:spacing w:after="0" w:line="240" w:lineRule="auto"/>
              <w:rPr>
                <w:rFonts w:hint="eastAsia"/>
                <w:lang w:val="de-AT"/>
              </w:rPr>
            </w:pPr>
            <w:r w:rsidRPr="00F0241F">
              <w:rPr>
                <w:sz w:val="15"/>
                <w:lang w:val="de-AT"/>
              </w:rPr>
              <w:t>Deutsch ist Standard; Englisch ist nach Abstimmung mit der Seminarleitung zulässig.</w:t>
            </w:r>
          </w:p>
        </w:tc>
        <w:tc>
          <w:tcPr>
            <w:tcW w:w="3061" w:type="dxa"/>
            <w:tcMar>
              <w:top w:w="70" w:type="dxa"/>
              <w:left w:w="80" w:type="dxa"/>
              <w:bottom w:w="70" w:type="dxa"/>
              <w:right w:w="80" w:type="dxa"/>
            </w:tcMar>
            <w:vAlign w:val="center"/>
          </w:tcPr>
          <w:p w14:paraId="1E4714E0" w14:textId="77777777" w:rsidR="008F1FEA" w:rsidRPr="00F0241F" w:rsidRDefault="009706E3">
            <w:pPr>
              <w:spacing w:after="0" w:line="240" w:lineRule="auto"/>
              <w:rPr>
                <w:rFonts w:hint="eastAsia"/>
                <w:lang w:val="de-AT"/>
              </w:rPr>
            </w:pPr>
            <w:r w:rsidRPr="00F0241F">
              <w:rPr>
                <w:sz w:val="15"/>
                <w:lang w:val="de-AT"/>
              </w:rPr>
              <w:t>Ist die Arbeit englisch und keine Information über die Zustimmung verfügbar: REVIEW, nicht automatisches FAIL.</w:t>
            </w:r>
          </w:p>
        </w:tc>
      </w:tr>
      <w:tr w:rsidR="008F1FEA" w:rsidRPr="00F0241F" w14:paraId="735DB223" w14:textId="77777777">
        <w:trPr>
          <w:cantSplit/>
          <w:jc w:val="center"/>
        </w:trPr>
        <w:tc>
          <w:tcPr>
            <w:tcW w:w="623" w:type="dxa"/>
            <w:tcMar>
              <w:top w:w="70" w:type="dxa"/>
              <w:left w:w="80" w:type="dxa"/>
              <w:bottom w:w="70" w:type="dxa"/>
              <w:right w:w="80" w:type="dxa"/>
            </w:tcMar>
            <w:vAlign w:val="center"/>
          </w:tcPr>
          <w:p w14:paraId="084FFAB6" w14:textId="77777777" w:rsidR="008F1FEA" w:rsidRDefault="009706E3">
            <w:pPr>
              <w:spacing w:after="0" w:line="240" w:lineRule="auto"/>
              <w:rPr>
                <w:rFonts w:hint="eastAsia"/>
              </w:rPr>
            </w:pPr>
            <w:r>
              <w:rPr>
                <w:sz w:val="15"/>
              </w:rPr>
              <w:t>F2e</w:t>
            </w:r>
          </w:p>
        </w:tc>
        <w:tc>
          <w:tcPr>
            <w:tcW w:w="2041" w:type="dxa"/>
            <w:tcMar>
              <w:top w:w="70" w:type="dxa"/>
              <w:left w:w="80" w:type="dxa"/>
              <w:bottom w:w="70" w:type="dxa"/>
              <w:right w:w="80" w:type="dxa"/>
            </w:tcMar>
            <w:vAlign w:val="center"/>
          </w:tcPr>
          <w:p w14:paraId="7F51CA64" w14:textId="77777777" w:rsidR="008F1FEA" w:rsidRDefault="009706E3">
            <w:pPr>
              <w:spacing w:after="0" w:line="240" w:lineRule="auto"/>
              <w:rPr>
                <w:rFonts w:hint="eastAsia"/>
              </w:rPr>
            </w:pPr>
            <w:r>
              <w:rPr>
                <w:sz w:val="15"/>
              </w:rPr>
              <w:t>Vorlage / Struktur</w:t>
            </w:r>
          </w:p>
        </w:tc>
        <w:tc>
          <w:tcPr>
            <w:tcW w:w="3515" w:type="dxa"/>
            <w:tcMar>
              <w:top w:w="70" w:type="dxa"/>
              <w:left w:w="80" w:type="dxa"/>
              <w:bottom w:w="70" w:type="dxa"/>
              <w:right w:w="80" w:type="dxa"/>
            </w:tcMar>
            <w:vAlign w:val="center"/>
          </w:tcPr>
          <w:p w14:paraId="7FCE59F5" w14:textId="77777777" w:rsidR="008F1FEA" w:rsidRPr="00F0241F" w:rsidRDefault="009706E3">
            <w:pPr>
              <w:spacing w:after="0" w:line="240" w:lineRule="auto"/>
              <w:rPr>
                <w:rFonts w:hint="eastAsia"/>
                <w:lang w:val="de-AT"/>
              </w:rPr>
            </w:pPr>
            <w:r w:rsidRPr="00F0241F">
              <w:rPr>
                <w:sz w:val="15"/>
                <w:lang w:val="de-AT"/>
              </w:rPr>
              <w:t>FH-Vorlage ist verpflichtende Referenz. Kleinere Layoutabweichungen allein kein K.O.; fehlende Pflichtbestandteile siehe F2a.</w:t>
            </w:r>
          </w:p>
        </w:tc>
        <w:tc>
          <w:tcPr>
            <w:tcW w:w="3061" w:type="dxa"/>
            <w:tcMar>
              <w:top w:w="70" w:type="dxa"/>
              <w:left w:w="80" w:type="dxa"/>
              <w:bottom w:w="70" w:type="dxa"/>
              <w:right w:w="80" w:type="dxa"/>
            </w:tcMar>
            <w:vAlign w:val="center"/>
          </w:tcPr>
          <w:p w14:paraId="2A5E011E" w14:textId="77777777" w:rsidR="008F1FEA" w:rsidRPr="00F0241F" w:rsidRDefault="009706E3">
            <w:pPr>
              <w:spacing w:after="0" w:line="240" w:lineRule="auto"/>
              <w:rPr>
                <w:rFonts w:hint="eastAsia"/>
                <w:lang w:val="de-AT"/>
              </w:rPr>
            </w:pPr>
            <w:r w:rsidRPr="00F0241F">
              <w:rPr>
                <w:sz w:val="15"/>
                <w:lang w:val="de-AT"/>
              </w:rPr>
              <w:t>Format- und Layoutabweichungen als Mängel-/Korrekturhinweis dokumentieren. Bei offensichtlicher Nichtverwendung der Struktur: REVIEW bzw. nur FAIL, wenn dadurch ein Pflichtbestandteil fehlt.</w:t>
            </w:r>
          </w:p>
        </w:tc>
      </w:tr>
      <w:tr w:rsidR="008F1FEA" w:rsidRPr="00F0241F" w14:paraId="61BC7FC3" w14:textId="77777777">
        <w:trPr>
          <w:cantSplit/>
          <w:jc w:val="center"/>
        </w:trPr>
        <w:tc>
          <w:tcPr>
            <w:tcW w:w="623" w:type="dxa"/>
            <w:tcMar>
              <w:top w:w="70" w:type="dxa"/>
              <w:left w:w="80" w:type="dxa"/>
              <w:bottom w:w="70" w:type="dxa"/>
              <w:right w:w="80" w:type="dxa"/>
            </w:tcMar>
            <w:vAlign w:val="center"/>
          </w:tcPr>
          <w:p w14:paraId="6C87EB8A" w14:textId="77777777" w:rsidR="008F1FEA" w:rsidRDefault="009706E3">
            <w:pPr>
              <w:spacing w:after="0" w:line="240" w:lineRule="auto"/>
              <w:rPr>
                <w:rFonts w:hint="eastAsia"/>
              </w:rPr>
            </w:pPr>
            <w:r>
              <w:rPr>
                <w:sz w:val="15"/>
              </w:rPr>
              <w:t>F3</w:t>
            </w:r>
          </w:p>
        </w:tc>
        <w:tc>
          <w:tcPr>
            <w:tcW w:w="2041" w:type="dxa"/>
            <w:tcMar>
              <w:top w:w="70" w:type="dxa"/>
              <w:left w:w="80" w:type="dxa"/>
              <w:bottom w:w="70" w:type="dxa"/>
              <w:right w:w="80" w:type="dxa"/>
            </w:tcMar>
            <w:vAlign w:val="center"/>
          </w:tcPr>
          <w:p w14:paraId="3563ECAB" w14:textId="77777777" w:rsidR="008F1FEA" w:rsidRPr="00F0241F" w:rsidRDefault="009706E3">
            <w:pPr>
              <w:spacing w:after="0" w:line="240" w:lineRule="auto"/>
              <w:rPr>
                <w:rFonts w:hint="eastAsia"/>
                <w:lang w:val="de-AT"/>
              </w:rPr>
            </w:pPr>
            <w:r w:rsidRPr="00F0241F">
              <w:rPr>
                <w:sz w:val="15"/>
                <w:lang w:val="de-AT"/>
              </w:rPr>
              <w:t>Grammatik, Rechtschreibung, Schreibstil, Struktur, Darstellung</w:t>
            </w:r>
          </w:p>
        </w:tc>
        <w:tc>
          <w:tcPr>
            <w:tcW w:w="3515" w:type="dxa"/>
            <w:tcMar>
              <w:top w:w="70" w:type="dxa"/>
              <w:left w:w="80" w:type="dxa"/>
              <w:bottom w:w="70" w:type="dxa"/>
              <w:right w:w="80" w:type="dxa"/>
            </w:tcMar>
            <w:vAlign w:val="center"/>
          </w:tcPr>
          <w:p w14:paraId="557B2660" w14:textId="77777777" w:rsidR="008F1FEA" w:rsidRDefault="009706E3">
            <w:pPr>
              <w:spacing w:after="0" w:line="240" w:lineRule="auto"/>
              <w:rPr>
                <w:rFonts w:hint="eastAsia"/>
              </w:rPr>
            </w:pPr>
            <w:r w:rsidRPr="00F0241F">
              <w:rPr>
                <w:sz w:val="15"/>
                <w:lang w:val="de-AT"/>
              </w:rPr>
              <w:t xml:space="preserve">Vereinzelte bzw. korrigierbare Fehler = TOLERATED. FAIL nur bei systematischen/massiven Mängeln, die wissenschaftliche Lesbarkeit oder Nachvollziehbarkeit klar unterschreiten. </w:t>
            </w:r>
            <w:proofErr w:type="spellStart"/>
            <w:r>
              <w:rPr>
                <w:sz w:val="15"/>
              </w:rPr>
              <w:t>Grenzfall</w:t>
            </w:r>
            <w:proofErr w:type="spellEnd"/>
            <w:r>
              <w:rPr>
                <w:sz w:val="15"/>
              </w:rPr>
              <w:t xml:space="preserve"> = REVIEW.</w:t>
            </w:r>
          </w:p>
        </w:tc>
        <w:tc>
          <w:tcPr>
            <w:tcW w:w="3061" w:type="dxa"/>
            <w:tcMar>
              <w:top w:w="70" w:type="dxa"/>
              <w:left w:w="80" w:type="dxa"/>
              <w:bottom w:w="70" w:type="dxa"/>
              <w:right w:w="80" w:type="dxa"/>
            </w:tcMar>
            <w:vAlign w:val="center"/>
          </w:tcPr>
          <w:p w14:paraId="707C0AF0" w14:textId="77777777" w:rsidR="008F1FEA" w:rsidRPr="00F0241F" w:rsidRDefault="009706E3">
            <w:pPr>
              <w:spacing w:after="0" w:line="240" w:lineRule="auto"/>
              <w:rPr>
                <w:rFonts w:hint="eastAsia"/>
                <w:lang w:val="de-AT"/>
              </w:rPr>
            </w:pPr>
            <w:r w:rsidRPr="00F0241F">
              <w:rPr>
                <w:sz w:val="15"/>
                <w:lang w:val="de-AT"/>
              </w:rPr>
              <w:t xml:space="preserve">Keine starre Fehlerzahl. Belege anhand repräsentativer Fundstellen. Formhinweise (z.B. Roboto 12 </w:t>
            </w:r>
            <w:proofErr w:type="spellStart"/>
            <w:r w:rsidRPr="00F0241F">
              <w:rPr>
                <w:sz w:val="15"/>
                <w:lang w:val="de-AT"/>
              </w:rPr>
              <w:t>pt</w:t>
            </w:r>
            <w:proofErr w:type="spellEnd"/>
            <w:r w:rsidRPr="00F0241F">
              <w:rPr>
                <w:sz w:val="15"/>
                <w:lang w:val="de-AT"/>
              </w:rPr>
              <w:t>, 1,5 Zeilen, Blocksatz, konsistente Formatvorlagen) separat dokumentieren, ohne sie automatisch zu K.O.-Kriterien zu machen.</w:t>
            </w:r>
          </w:p>
        </w:tc>
      </w:tr>
    </w:tbl>
    <w:tbl>
      <w:tblPr>
        <w:tblW w:w="0" w:type="auto"/>
        <w:jc w:val="center"/>
        <w:tblLayout w:type="fixed"/>
        <w:tblLook w:val="04A0" w:firstRow="1" w:lastRow="0" w:firstColumn="1" w:lastColumn="0" w:noHBand="0" w:noVBand="1"/>
      </w:tblPr>
      <w:tblGrid>
        <w:gridCol w:w="9525"/>
      </w:tblGrid>
      <w:tr w:rsidR="008F1FEA" w:rsidRPr="00F0241F" w14:paraId="3A719F19" w14:textId="77777777">
        <w:trPr>
          <w:jc w:val="center"/>
        </w:trPr>
        <w:tc>
          <w:tcPr>
            <w:tcW w:w="9525" w:type="dxa"/>
            <w:shd w:val="clear" w:color="auto" w:fill="D9EAF7"/>
            <w:tcMar>
              <w:top w:w="120" w:type="dxa"/>
              <w:left w:w="150" w:type="dxa"/>
              <w:bottom w:w="120" w:type="dxa"/>
              <w:right w:w="150" w:type="dxa"/>
            </w:tcMar>
          </w:tcPr>
          <w:p w14:paraId="177E4F4F" w14:textId="77777777" w:rsidR="008F1FEA" w:rsidRPr="00F0241F" w:rsidRDefault="009706E3">
            <w:pPr>
              <w:rPr>
                <w:rFonts w:hint="eastAsia"/>
                <w:lang w:val="de-AT"/>
              </w:rPr>
            </w:pPr>
            <w:r w:rsidRPr="00F0241F">
              <w:rPr>
                <w:b/>
                <w:color w:val="17365D"/>
                <w:sz w:val="21"/>
                <w:lang w:val="de-AT"/>
              </w:rPr>
              <w:t>Wichtige Abgrenzung KI-Dokumentation</w:t>
            </w:r>
          </w:p>
          <w:p w14:paraId="63B539A7" w14:textId="79583145" w:rsidR="008F1FEA" w:rsidRPr="00F0241F" w:rsidRDefault="009706E3">
            <w:pPr>
              <w:spacing w:before="60" w:after="0"/>
              <w:rPr>
                <w:rFonts w:hint="eastAsia"/>
                <w:lang w:val="de-AT"/>
              </w:rPr>
            </w:pPr>
            <w:r w:rsidRPr="00F0241F">
              <w:rPr>
                <w:lang w:val="de-AT"/>
              </w:rPr>
              <w:t>Das Fehlen des detaillierten KI-Dokumentationsformulars in der Bachelorarbeitsdatei ist kein Mangel. Entscheidend für F2c ist die transparente Dokumentation</w:t>
            </w:r>
            <w:r w:rsidR="001B75F6">
              <w:rPr>
                <w:lang w:val="de-AT"/>
              </w:rPr>
              <w:t xml:space="preserve"> im Method</w:t>
            </w:r>
            <w:r w:rsidR="00B7648A">
              <w:rPr>
                <w:lang w:val="de-AT"/>
              </w:rPr>
              <w:t>en</w:t>
            </w:r>
            <w:r w:rsidR="001B75F6">
              <w:rPr>
                <w:lang w:val="de-AT"/>
              </w:rPr>
              <w:t>teil</w:t>
            </w:r>
            <w:r w:rsidRPr="00F0241F">
              <w:rPr>
                <w:lang w:val="de-AT"/>
              </w:rPr>
              <w:t xml:space="preserve"> in der Arbeit selbst. Das Formular, vollständige Prompts/Outputs und vergleichbare Nachweisdaten (z.B. </w:t>
            </w:r>
            <w:proofErr w:type="spellStart"/>
            <w:r w:rsidRPr="00F0241F">
              <w:rPr>
                <w:lang w:val="de-AT"/>
              </w:rPr>
              <w:t>Originaltranskripte</w:t>
            </w:r>
            <w:proofErr w:type="spellEnd"/>
            <w:r w:rsidRPr="00F0241F">
              <w:rPr>
                <w:lang w:val="de-AT"/>
              </w:rPr>
              <w:t>) werden separat aufbewahrt und bei Bedarf vorgelegt.</w:t>
            </w:r>
          </w:p>
        </w:tc>
      </w:tr>
    </w:tbl>
    <w:p w14:paraId="33F15D59" w14:textId="77777777" w:rsidR="008F1FEA" w:rsidRPr="00F0241F" w:rsidRDefault="008F1FEA">
      <w:pPr>
        <w:spacing w:after="20"/>
        <w:rPr>
          <w:rFonts w:hint="eastAsia"/>
          <w:lang w:val="de-AT"/>
        </w:rPr>
      </w:pPr>
    </w:p>
    <w:p w14:paraId="4D96DBF3" w14:textId="77777777" w:rsidR="008F1FEA" w:rsidRDefault="009706E3">
      <w:pPr>
        <w:pStyle w:val="berschrift1"/>
      </w:pPr>
      <w:r>
        <w:lastRenderedPageBreak/>
        <w:t>6. Kriterienkatalog E – Ethische Vorgaben</w:t>
      </w:r>
    </w:p>
    <w:tbl>
      <w:tblPr>
        <w:tblStyle w:val="Tabellenraster"/>
        <w:tblW w:w="0" w:type="auto"/>
        <w:jc w:val="center"/>
        <w:tblLayout w:type="fixed"/>
        <w:tblLook w:val="04A0" w:firstRow="1" w:lastRow="0" w:firstColumn="1" w:lastColumn="0" w:noHBand="0" w:noVBand="1"/>
      </w:tblPr>
      <w:tblGrid>
        <w:gridCol w:w="623"/>
        <w:gridCol w:w="2041"/>
        <w:gridCol w:w="3515"/>
        <w:gridCol w:w="3061"/>
      </w:tblGrid>
      <w:tr w:rsidR="008F1FEA" w14:paraId="4D40C4F8" w14:textId="77777777">
        <w:trPr>
          <w:cantSplit/>
          <w:tblHeader/>
          <w:jc w:val="center"/>
        </w:trPr>
        <w:tc>
          <w:tcPr>
            <w:tcW w:w="623" w:type="dxa"/>
            <w:shd w:val="clear" w:color="auto" w:fill="17365D"/>
            <w:tcMar>
              <w:top w:w="70" w:type="dxa"/>
              <w:left w:w="80" w:type="dxa"/>
              <w:bottom w:w="70" w:type="dxa"/>
              <w:right w:w="80" w:type="dxa"/>
            </w:tcMar>
            <w:vAlign w:val="center"/>
          </w:tcPr>
          <w:p w14:paraId="2F80D118" w14:textId="77777777" w:rsidR="008F1FEA" w:rsidRDefault="009706E3">
            <w:pPr>
              <w:spacing w:after="0" w:line="240" w:lineRule="auto"/>
              <w:rPr>
                <w:rFonts w:hint="eastAsia"/>
              </w:rPr>
            </w:pPr>
            <w:r>
              <w:rPr>
                <w:b/>
                <w:color w:val="FFFFFF"/>
                <w:sz w:val="16"/>
              </w:rPr>
              <w:t>ID</w:t>
            </w:r>
          </w:p>
        </w:tc>
        <w:tc>
          <w:tcPr>
            <w:tcW w:w="2041" w:type="dxa"/>
            <w:shd w:val="clear" w:color="auto" w:fill="17365D"/>
            <w:tcMar>
              <w:top w:w="70" w:type="dxa"/>
              <w:left w:w="80" w:type="dxa"/>
              <w:bottom w:w="70" w:type="dxa"/>
              <w:right w:w="80" w:type="dxa"/>
            </w:tcMar>
            <w:vAlign w:val="center"/>
          </w:tcPr>
          <w:p w14:paraId="7BE25B0F" w14:textId="77777777" w:rsidR="008F1FEA" w:rsidRDefault="009706E3">
            <w:pPr>
              <w:spacing w:after="0" w:line="240" w:lineRule="auto"/>
              <w:rPr>
                <w:rFonts w:hint="eastAsia"/>
              </w:rPr>
            </w:pPr>
            <w:r>
              <w:rPr>
                <w:b/>
                <w:color w:val="FFFFFF"/>
                <w:sz w:val="16"/>
              </w:rPr>
              <w:t>Kriterium</w:t>
            </w:r>
          </w:p>
        </w:tc>
        <w:tc>
          <w:tcPr>
            <w:tcW w:w="3515" w:type="dxa"/>
            <w:shd w:val="clear" w:color="auto" w:fill="17365D"/>
            <w:tcMar>
              <w:top w:w="70" w:type="dxa"/>
              <w:left w:w="80" w:type="dxa"/>
              <w:bottom w:w="70" w:type="dxa"/>
              <w:right w:w="80" w:type="dxa"/>
            </w:tcMar>
            <w:vAlign w:val="center"/>
          </w:tcPr>
          <w:p w14:paraId="35CC4A62" w14:textId="77777777" w:rsidR="008F1FEA" w:rsidRDefault="009706E3">
            <w:pPr>
              <w:spacing w:after="0" w:line="240" w:lineRule="auto"/>
              <w:rPr>
                <w:rFonts w:hint="eastAsia"/>
              </w:rPr>
            </w:pPr>
            <w:r>
              <w:rPr>
                <w:b/>
                <w:color w:val="FFFFFF"/>
                <w:sz w:val="16"/>
              </w:rPr>
              <w:t>Entscheidungsregel</w:t>
            </w:r>
          </w:p>
        </w:tc>
        <w:tc>
          <w:tcPr>
            <w:tcW w:w="3061" w:type="dxa"/>
            <w:shd w:val="clear" w:color="auto" w:fill="17365D"/>
            <w:tcMar>
              <w:top w:w="70" w:type="dxa"/>
              <w:left w:w="80" w:type="dxa"/>
              <w:bottom w:w="70" w:type="dxa"/>
              <w:right w:w="80" w:type="dxa"/>
            </w:tcMar>
            <w:vAlign w:val="center"/>
          </w:tcPr>
          <w:p w14:paraId="794E55DC" w14:textId="77777777" w:rsidR="008F1FEA" w:rsidRDefault="009706E3">
            <w:pPr>
              <w:spacing w:after="0" w:line="240" w:lineRule="auto"/>
              <w:rPr>
                <w:rFonts w:hint="eastAsia"/>
              </w:rPr>
            </w:pPr>
            <w:r>
              <w:rPr>
                <w:b/>
                <w:color w:val="FFFFFF"/>
                <w:sz w:val="16"/>
              </w:rPr>
              <w:t>Prüfanweisung</w:t>
            </w:r>
          </w:p>
        </w:tc>
      </w:tr>
      <w:tr w:rsidR="008F1FEA" w:rsidRPr="00F0241F" w14:paraId="2F65D889" w14:textId="77777777">
        <w:trPr>
          <w:cantSplit/>
          <w:jc w:val="center"/>
        </w:trPr>
        <w:tc>
          <w:tcPr>
            <w:tcW w:w="623" w:type="dxa"/>
            <w:tcMar>
              <w:top w:w="70" w:type="dxa"/>
              <w:left w:w="80" w:type="dxa"/>
              <w:bottom w:w="70" w:type="dxa"/>
              <w:right w:w="80" w:type="dxa"/>
            </w:tcMar>
            <w:vAlign w:val="center"/>
          </w:tcPr>
          <w:p w14:paraId="48D1353C" w14:textId="77777777" w:rsidR="008F1FEA" w:rsidRDefault="009706E3">
            <w:pPr>
              <w:spacing w:after="0" w:line="240" w:lineRule="auto"/>
              <w:rPr>
                <w:rFonts w:hint="eastAsia"/>
              </w:rPr>
            </w:pPr>
            <w:r>
              <w:rPr>
                <w:sz w:val="16"/>
              </w:rPr>
              <w:t>E1</w:t>
            </w:r>
          </w:p>
        </w:tc>
        <w:tc>
          <w:tcPr>
            <w:tcW w:w="2041" w:type="dxa"/>
            <w:tcMar>
              <w:top w:w="70" w:type="dxa"/>
              <w:left w:w="80" w:type="dxa"/>
              <w:bottom w:w="70" w:type="dxa"/>
              <w:right w:w="80" w:type="dxa"/>
            </w:tcMar>
            <w:vAlign w:val="center"/>
          </w:tcPr>
          <w:p w14:paraId="1CF42227" w14:textId="77777777" w:rsidR="008F1FEA" w:rsidRDefault="009706E3">
            <w:pPr>
              <w:spacing w:after="0" w:line="240" w:lineRule="auto"/>
              <w:rPr>
                <w:rFonts w:hint="eastAsia"/>
              </w:rPr>
            </w:pPr>
            <w:r>
              <w:rPr>
                <w:sz w:val="16"/>
              </w:rPr>
              <w:t>Datenschutz und Rechte Dritter</w:t>
            </w:r>
          </w:p>
        </w:tc>
        <w:tc>
          <w:tcPr>
            <w:tcW w:w="3515" w:type="dxa"/>
            <w:tcMar>
              <w:top w:w="70" w:type="dxa"/>
              <w:left w:w="80" w:type="dxa"/>
              <w:bottom w:w="70" w:type="dxa"/>
              <w:right w:w="80" w:type="dxa"/>
            </w:tcMar>
            <w:vAlign w:val="center"/>
          </w:tcPr>
          <w:p w14:paraId="5CCF0676" w14:textId="77777777" w:rsidR="008F1FEA" w:rsidRPr="00F0241F" w:rsidRDefault="009706E3">
            <w:pPr>
              <w:spacing w:after="0" w:line="240" w:lineRule="auto"/>
              <w:rPr>
                <w:rFonts w:hint="eastAsia"/>
                <w:lang w:val="de-AT"/>
              </w:rPr>
            </w:pPr>
            <w:r w:rsidRPr="00F0241F">
              <w:rPr>
                <w:sz w:val="16"/>
                <w:lang w:val="de-AT"/>
              </w:rPr>
              <w:t>Eindeutig sichtbarer erheblicher Verstoß = FAIL. Bei fehlenden Nachweisen bzw. nicht aus der BA-Datei entscheidbarer Rechts-/Einwilligungslage = REVIEW.</w:t>
            </w:r>
          </w:p>
        </w:tc>
        <w:tc>
          <w:tcPr>
            <w:tcW w:w="3061" w:type="dxa"/>
            <w:tcMar>
              <w:top w:w="70" w:type="dxa"/>
              <w:left w:w="80" w:type="dxa"/>
              <w:bottom w:w="70" w:type="dxa"/>
              <w:right w:w="80" w:type="dxa"/>
            </w:tcMar>
            <w:vAlign w:val="center"/>
          </w:tcPr>
          <w:p w14:paraId="0D37C3F9" w14:textId="77777777" w:rsidR="008F1FEA" w:rsidRPr="00F0241F" w:rsidRDefault="009706E3">
            <w:pPr>
              <w:spacing w:after="0" w:line="240" w:lineRule="auto"/>
              <w:rPr>
                <w:rFonts w:hint="eastAsia"/>
                <w:lang w:val="de-AT"/>
              </w:rPr>
            </w:pPr>
            <w:r w:rsidRPr="00F0241F">
              <w:rPr>
                <w:sz w:val="16"/>
                <w:lang w:val="de-AT"/>
              </w:rPr>
              <w:t xml:space="preserve">Prüfen auf personenbezogene Daten, identifizierbare </w:t>
            </w:r>
            <w:proofErr w:type="spellStart"/>
            <w:proofErr w:type="gramStart"/>
            <w:r w:rsidRPr="00F0241F">
              <w:rPr>
                <w:sz w:val="16"/>
                <w:lang w:val="de-AT"/>
              </w:rPr>
              <w:t>Interviewpartner:innen</w:t>
            </w:r>
            <w:proofErr w:type="spellEnd"/>
            <w:proofErr w:type="gramEnd"/>
            <w:r w:rsidRPr="00F0241F">
              <w:rPr>
                <w:sz w:val="16"/>
                <w:lang w:val="de-AT"/>
              </w:rPr>
              <w:t xml:space="preserve">, notwendige Anonymisierung/Pseudonymisierung, vertrauliche Inhalte, Rechte an Bildern/Materialien. </w:t>
            </w:r>
            <w:proofErr w:type="spellStart"/>
            <w:r w:rsidRPr="00F0241F">
              <w:rPr>
                <w:sz w:val="16"/>
                <w:lang w:val="de-AT"/>
              </w:rPr>
              <w:t>Originaltranskripte</w:t>
            </w:r>
            <w:proofErr w:type="spellEnd"/>
            <w:r w:rsidRPr="00F0241F">
              <w:rPr>
                <w:sz w:val="16"/>
                <w:lang w:val="de-AT"/>
              </w:rPr>
              <w:t>, Einwilligungen und sonstige Nachweise müssen nicht zwingend Teil der BA-Datei sein.</w:t>
            </w:r>
          </w:p>
        </w:tc>
      </w:tr>
      <w:tr w:rsidR="008F1FEA" w:rsidRPr="00F0241F" w14:paraId="6A621505" w14:textId="77777777">
        <w:trPr>
          <w:cantSplit/>
          <w:jc w:val="center"/>
        </w:trPr>
        <w:tc>
          <w:tcPr>
            <w:tcW w:w="623" w:type="dxa"/>
            <w:tcMar>
              <w:top w:w="70" w:type="dxa"/>
              <w:left w:w="80" w:type="dxa"/>
              <w:bottom w:w="70" w:type="dxa"/>
              <w:right w:w="80" w:type="dxa"/>
            </w:tcMar>
            <w:vAlign w:val="center"/>
          </w:tcPr>
          <w:p w14:paraId="7130D8A2" w14:textId="77777777" w:rsidR="008F1FEA" w:rsidRDefault="009706E3">
            <w:pPr>
              <w:spacing w:after="0" w:line="240" w:lineRule="auto"/>
              <w:rPr>
                <w:rFonts w:hint="eastAsia"/>
              </w:rPr>
            </w:pPr>
            <w:r>
              <w:rPr>
                <w:sz w:val="16"/>
              </w:rPr>
              <w:t>E2</w:t>
            </w:r>
          </w:p>
        </w:tc>
        <w:tc>
          <w:tcPr>
            <w:tcW w:w="2041" w:type="dxa"/>
            <w:tcMar>
              <w:top w:w="70" w:type="dxa"/>
              <w:left w:w="80" w:type="dxa"/>
              <w:bottom w:w="70" w:type="dxa"/>
              <w:right w:w="80" w:type="dxa"/>
            </w:tcMar>
            <w:vAlign w:val="center"/>
          </w:tcPr>
          <w:p w14:paraId="79F3A906" w14:textId="77777777" w:rsidR="008F1FEA" w:rsidRDefault="009706E3">
            <w:pPr>
              <w:spacing w:after="0" w:line="240" w:lineRule="auto"/>
              <w:rPr>
                <w:rFonts w:hint="eastAsia"/>
              </w:rPr>
            </w:pPr>
            <w:r>
              <w:rPr>
                <w:sz w:val="16"/>
              </w:rPr>
              <w:t>Gender- und Diversity-Leitlinie</w:t>
            </w:r>
          </w:p>
        </w:tc>
        <w:tc>
          <w:tcPr>
            <w:tcW w:w="3515" w:type="dxa"/>
            <w:tcMar>
              <w:top w:w="70" w:type="dxa"/>
              <w:left w:w="80" w:type="dxa"/>
              <w:bottom w:w="70" w:type="dxa"/>
              <w:right w:w="80" w:type="dxa"/>
            </w:tcMar>
            <w:vAlign w:val="center"/>
          </w:tcPr>
          <w:p w14:paraId="13A833DC" w14:textId="77777777" w:rsidR="008F1FEA" w:rsidRPr="00F0241F" w:rsidRDefault="009706E3">
            <w:pPr>
              <w:spacing w:after="0" w:line="240" w:lineRule="auto"/>
              <w:rPr>
                <w:rFonts w:hint="eastAsia"/>
                <w:lang w:val="de-AT"/>
              </w:rPr>
            </w:pPr>
            <w:r w:rsidRPr="00F0241F">
              <w:rPr>
                <w:sz w:val="16"/>
                <w:lang w:val="de-AT"/>
              </w:rPr>
              <w:t>0 eindeutige Fehler = PASS; 1–7 eindeutige Verstöße = TOLERATED; ab 8 = FAIL.</w:t>
            </w:r>
          </w:p>
        </w:tc>
        <w:tc>
          <w:tcPr>
            <w:tcW w:w="3061" w:type="dxa"/>
            <w:tcMar>
              <w:top w:w="70" w:type="dxa"/>
              <w:left w:w="80" w:type="dxa"/>
              <w:bottom w:w="70" w:type="dxa"/>
              <w:right w:w="80" w:type="dxa"/>
            </w:tcMar>
            <w:vAlign w:val="center"/>
          </w:tcPr>
          <w:p w14:paraId="36DA28F5" w14:textId="77777777" w:rsidR="008F1FEA" w:rsidRPr="00F0241F" w:rsidRDefault="009706E3">
            <w:pPr>
              <w:spacing w:after="0" w:line="240" w:lineRule="auto"/>
              <w:rPr>
                <w:rFonts w:hint="eastAsia"/>
                <w:lang w:val="de-AT"/>
              </w:rPr>
            </w:pPr>
            <w:r w:rsidRPr="00F0241F">
              <w:rPr>
                <w:sz w:val="16"/>
                <w:lang w:val="de-AT"/>
              </w:rPr>
              <w:t xml:space="preserve">Zulässig: Genderstern, Doppelpunkt, statischer </w:t>
            </w:r>
            <w:proofErr w:type="gramStart"/>
            <w:r w:rsidRPr="00F0241F">
              <w:rPr>
                <w:sz w:val="16"/>
                <w:lang w:val="de-AT"/>
              </w:rPr>
              <w:t>Unterstrich</w:t>
            </w:r>
            <w:proofErr w:type="gramEnd"/>
            <w:r w:rsidRPr="00F0241F">
              <w:rPr>
                <w:sz w:val="16"/>
                <w:lang w:val="de-AT"/>
              </w:rPr>
              <w:t xml:space="preserve"> oder neutrale Formen; gewählte Form konsistent verwenden. Generalklausel mit anschließendem generischem Maskulinum wird nicht akzeptiert. Fachbegriffe und eingedeutschte englische Begriffe sind einzubeziehen; englischer Text möglichst genderneutral. Originalzitate, offizielle Eigennamen und bibliographische Titel nicht als Fehler zählen.</w:t>
            </w:r>
          </w:p>
        </w:tc>
      </w:tr>
    </w:tbl>
    <w:p w14:paraId="4FCD4EBC" w14:textId="77777777" w:rsidR="008F1FEA" w:rsidRPr="00F0241F" w:rsidRDefault="009706E3">
      <w:pPr>
        <w:pStyle w:val="berschrift1"/>
        <w:rPr>
          <w:lang w:val="de-AT"/>
        </w:rPr>
      </w:pPr>
      <w:r w:rsidRPr="00F0241F">
        <w:rPr>
          <w:lang w:val="de-AT"/>
        </w:rPr>
        <w:t>7. Coverage-, Evidenz- und Qualitätsregeln für Agent V1</w:t>
      </w:r>
    </w:p>
    <w:p w14:paraId="12526E0C" w14:textId="77777777" w:rsidR="008F1FEA" w:rsidRDefault="009706E3">
      <w:pPr>
        <w:rPr>
          <w:rFonts w:hint="eastAsia"/>
        </w:rPr>
      </w:pPr>
      <w:r w:rsidRPr="00F0241F">
        <w:rPr>
          <w:lang w:val="de-AT"/>
        </w:rPr>
        <w:t xml:space="preserve">Agent V1 muss explizit ausweisen, was tatsächlich geprüft wurde. </w:t>
      </w:r>
      <w:r>
        <w:t xml:space="preserve">Eine </w:t>
      </w:r>
      <w:proofErr w:type="spellStart"/>
      <w:r>
        <w:t>behauptete</w:t>
      </w:r>
      <w:proofErr w:type="spellEnd"/>
      <w:r>
        <w:t xml:space="preserve"> </w:t>
      </w:r>
      <w:proofErr w:type="spellStart"/>
      <w:r>
        <w:t>Vollprüfung</w:t>
      </w:r>
      <w:proofErr w:type="spellEnd"/>
      <w:r>
        <w:t xml:space="preserve"> </w:t>
      </w:r>
      <w:proofErr w:type="spellStart"/>
      <w:r>
        <w:t>ohne</w:t>
      </w:r>
      <w:proofErr w:type="spellEnd"/>
      <w:r>
        <w:t xml:space="preserve"> nachweisbare Abdeckung ist unzulässig.</w:t>
      </w:r>
    </w:p>
    <w:tbl>
      <w:tblPr>
        <w:tblStyle w:val="Tabellenraster"/>
        <w:tblW w:w="0" w:type="auto"/>
        <w:jc w:val="center"/>
        <w:tblLayout w:type="fixed"/>
        <w:tblLook w:val="04A0" w:firstRow="1" w:lastRow="0" w:firstColumn="1" w:lastColumn="0" w:noHBand="0" w:noVBand="1"/>
      </w:tblPr>
      <w:tblGrid>
        <w:gridCol w:w="2438"/>
        <w:gridCol w:w="4422"/>
        <w:gridCol w:w="2438"/>
      </w:tblGrid>
      <w:tr w:rsidR="008F1FEA" w14:paraId="46ACAD76" w14:textId="77777777">
        <w:trPr>
          <w:cantSplit/>
          <w:tblHeader/>
          <w:jc w:val="center"/>
        </w:trPr>
        <w:tc>
          <w:tcPr>
            <w:tcW w:w="2438" w:type="dxa"/>
            <w:shd w:val="clear" w:color="auto" w:fill="17365D"/>
            <w:tcMar>
              <w:top w:w="70" w:type="dxa"/>
              <w:left w:w="80" w:type="dxa"/>
              <w:bottom w:w="70" w:type="dxa"/>
              <w:right w:w="80" w:type="dxa"/>
            </w:tcMar>
            <w:vAlign w:val="center"/>
          </w:tcPr>
          <w:p w14:paraId="7F547D79" w14:textId="77777777" w:rsidR="008F1FEA" w:rsidRDefault="009706E3">
            <w:pPr>
              <w:spacing w:after="0" w:line="240" w:lineRule="auto"/>
              <w:rPr>
                <w:rFonts w:hint="eastAsia"/>
              </w:rPr>
            </w:pPr>
            <w:r>
              <w:rPr>
                <w:b/>
                <w:color w:val="FFFFFF"/>
                <w:sz w:val="16"/>
              </w:rPr>
              <w:t>Kennzahl</w:t>
            </w:r>
          </w:p>
        </w:tc>
        <w:tc>
          <w:tcPr>
            <w:tcW w:w="4422" w:type="dxa"/>
            <w:shd w:val="clear" w:color="auto" w:fill="17365D"/>
            <w:tcMar>
              <w:top w:w="70" w:type="dxa"/>
              <w:left w:w="80" w:type="dxa"/>
              <w:bottom w:w="70" w:type="dxa"/>
              <w:right w:w="80" w:type="dxa"/>
            </w:tcMar>
            <w:vAlign w:val="center"/>
          </w:tcPr>
          <w:p w14:paraId="675E9739" w14:textId="77777777" w:rsidR="008F1FEA" w:rsidRDefault="009706E3">
            <w:pPr>
              <w:spacing w:after="0" w:line="240" w:lineRule="auto"/>
              <w:rPr>
                <w:rFonts w:hint="eastAsia"/>
              </w:rPr>
            </w:pPr>
            <w:r>
              <w:rPr>
                <w:b/>
                <w:color w:val="FFFFFF"/>
                <w:sz w:val="16"/>
              </w:rPr>
              <w:t>Mindestanforderung</w:t>
            </w:r>
          </w:p>
        </w:tc>
        <w:tc>
          <w:tcPr>
            <w:tcW w:w="2438" w:type="dxa"/>
            <w:shd w:val="clear" w:color="auto" w:fill="17365D"/>
            <w:tcMar>
              <w:top w:w="70" w:type="dxa"/>
              <w:left w:w="80" w:type="dxa"/>
              <w:bottom w:w="70" w:type="dxa"/>
              <w:right w:w="80" w:type="dxa"/>
            </w:tcMar>
            <w:vAlign w:val="center"/>
          </w:tcPr>
          <w:p w14:paraId="32DC40BF" w14:textId="77777777" w:rsidR="008F1FEA" w:rsidRDefault="009706E3">
            <w:pPr>
              <w:spacing w:after="0" w:line="240" w:lineRule="auto"/>
              <w:rPr>
                <w:rFonts w:hint="eastAsia"/>
              </w:rPr>
            </w:pPr>
            <w:r>
              <w:rPr>
                <w:b/>
                <w:color w:val="FFFFFF"/>
                <w:sz w:val="16"/>
              </w:rPr>
              <w:t>Beispiel</w:t>
            </w:r>
          </w:p>
        </w:tc>
      </w:tr>
      <w:tr w:rsidR="008F1FEA" w14:paraId="7579C81D" w14:textId="77777777">
        <w:trPr>
          <w:cantSplit/>
          <w:jc w:val="center"/>
        </w:trPr>
        <w:tc>
          <w:tcPr>
            <w:tcW w:w="2438" w:type="dxa"/>
            <w:tcMar>
              <w:top w:w="70" w:type="dxa"/>
              <w:left w:w="80" w:type="dxa"/>
              <w:bottom w:w="70" w:type="dxa"/>
              <w:right w:w="80" w:type="dxa"/>
            </w:tcMar>
            <w:vAlign w:val="center"/>
          </w:tcPr>
          <w:p w14:paraId="69876C0B" w14:textId="77777777" w:rsidR="008F1FEA" w:rsidRDefault="009706E3">
            <w:pPr>
              <w:spacing w:after="0" w:line="240" w:lineRule="auto"/>
              <w:rPr>
                <w:rFonts w:hint="eastAsia"/>
              </w:rPr>
            </w:pPr>
            <w:r>
              <w:rPr>
                <w:sz w:val="16"/>
              </w:rPr>
              <w:t>Bibliography Coverage</w:t>
            </w:r>
          </w:p>
        </w:tc>
        <w:tc>
          <w:tcPr>
            <w:tcW w:w="4422" w:type="dxa"/>
            <w:tcMar>
              <w:top w:w="70" w:type="dxa"/>
              <w:left w:w="80" w:type="dxa"/>
              <w:bottom w:w="70" w:type="dxa"/>
              <w:right w:w="80" w:type="dxa"/>
            </w:tcMar>
            <w:vAlign w:val="center"/>
          </w:tcPr>
          <w:p w14:paraId="0B48DC95" w14:textId="77777777" w:rsidR="008F1FEA" w:rsidRPr="00F0241F" w:rsidRDefault="009706E3">
            <w:pPr>
              <w:spacing w:after="0" w:line="240" w:lineRule="auto"/>
              <w:rPr>
                <w:rFonts w:hint="eastAsia"/>
                <w:lang w:val="de-AT"/>
              </w:rPr>
            </w:pPr>
            <w:r w:rsidRPr="00F0241F">
              <w:rPr>
                <w:sz w:val="16"/>
                <w:lang w:val="de-AT"/>
              </w:rPr>
              <w:t>Anzahl inventarisierter Einträge / Gesamtzahl Literaturverzeichnis.</w:t>
            </w:r>
          </w:p>
        </w:tc>
        <w:tc>
          <w:tcPr>
            <w:tcW w:w="2438" w:type="dxa"/>
            <w:tcMar>
              <w:top w:w="70" w:type="dxa"/>
              <w:left w:w="80" w:type="dxa"/>
              <w:bottom w:w="70" w:type="dxa"/>
              <w:right w:w="80" w:type="dxa"/>
            </w:tcMar>
            <w:vAlign w:val="center"/>
          </w:tcPr>
          <w:p w14:paraId="0542F9E7" w14:textId="77777777" w:rsidR="008F1FEA" w:rsidRDefault="009706E3">
            <w:pPr>
              <w:spacing w:after="0" w:line="240" w:lineRule="auto"/>
              <w:rPr>
                <w:rFonts w:hint="eastAsia"/>
              </w:rPr>
            </w:pPr>
            <w:r>
              <w:rPr>
                <w:sz w:val="16"/>
              </w:rPr>
              <w:t>67/67 = 100 %</w:t>
            </w:r>
          </w:p>
        </w:tc>
      </w:tr>
      <w:tr w:rsidR="008F1FEA" w14:paraId="056BAD89" w14:textId="77777777">
        <w:trPr>
          <w:cantSplit/>
          <w:jc w:val="center"/>
        </w:trPr>
        <w:tc>
          <w:tcPr>
            <w:tcW w:w="2438" w:type="dxa"/>
            <w:tcMar>
              <w:top w:w="70" w:type="dxa"/>
              <w:left w:w="80" w:type="dxa"/>
              <w:bottom w:w="70" w:type="dxa"/>
              <w:right w:w="80" w:type="dxa"/>
            </w:tcMar>
            <w:vAlign w:val="center"/>
          </w:tcPr>
          <w:p w14:paraId="5BFEFF63" w14:textId="77777777" w:rsidR="008F1FEA" w:rsidRDefault="009706E3">
            <w:pPr>
              <w:spacing w:after="0" w:line="240" w:lineRule="auto"/>
              <w:rPr>
                <w:rFonts w:hint="eastAsia"/>
              </w:rPr>
            </w:pPr>
            <w:r>
              <w:rPr>
                <w:sz w:val="16"/>
              </w:rPr>
              <w:t>Source Verification Coverage</w:t>
            </w:r>
          </w:p>
        </w:tc>
        <w:tc>
          <w:tcPr>
            <w:tcW w:w="4422" w:type="dxa"/>
            <w:tcMar>
              <w:top w:w="70" w:type="dxa"/>
              <w:left w:w="80" w:type="dxa"/>
              <w:bottom w:w="70" w:type="dxa"/>
              <w:right w:w="80" w:type="dxa"/>
            </w:tcMar>
            <w:vAlign w:val="center"/>
          </w:tcPr>
          <w:p w14:paraId="609866BC" w14:textId="77777777" w:rsidR="008F1FEA" w:rsidRPr="00F0241F" w:rsidRDefault="009706E3">
            <w:pPr>
              <w:spacing w:after="0" w:line="240" w:lineRule="auto"/>
              <w:rPr>
                <w:rFonts w:hint="eastAsia"/>
                <w:lang w:val="de-AT"/>
              </w:rPr>
            </w:pPr>
            <w:r w:rsidRPr="00F0241F">
              <w:rPr>
                <w:sz w:val="16"/>
                <w:lang w:val="de-AT"/>
              </w:rPr>
              <w:t>Anzahl mit dokumentiertem Prüfschritt / Gesamtzahl Einträge.</w:t>
            </w:r>
          </w:p>
        </w:tc>
        <w:tc>
          <w:tcPr>
            <w:tcW w:w="2438" w:type="dxa"/>
            <w:tcMar>
              <w:top w:w="70" w:type="dxa"/>
              <w:left w:w="80" w:type="dxa"/>
              <w:bottom w:w="70" w:type="dxa"/>
              <w:right w:w="80" w:type="dxa"/>
            </w:tcMar>
            <w:vAlign w:val="center"/>
          </w:tcPr>
          <w:p w14:paraId="51AA181B" w14:textId="77777777" w:rsidR="008F1FEA" w:rsidRDefault="009706E3">
            <w:pPr>
              <w:spacing w:after="0" w:line="240" w:lineRule="auto"/>
              <w:rPr>
                <w:rFonts w:hint="eastAsia"/>
              </w:rPr>
            </w:pPr>
            <w:r>
              <w:rPr>
                <w:sz w:val="16"/>
              </w:rPr>
              <w:t xml:space="preserve">64/67 </w:t>
            </w:r>
            <w:proofErr w:type="spellStart"/>
            <w:r>
              <w:rPr>
                <w:sz w:val="16"/>
              </w:rPr>
              <w:t>geprüft</w:t>
            </w:r>
            <w:proofErr w:type="spellEnd"/>
            <w:r>
              <w:rPr>
                <w:sz w:val="16"/>
              </w:rPr>
              <w:t xml:space="preserve">; 3 </w:t>
            </w:r>
            <w:proofErr w:type="gramStart"/>
            <w:r>
              <w:rPr>
                <w:sz w:val="16"/>
              </w:rPr>
              <w:t>REVIEW</w:t>
            </w:r>
            <w:proofErr w:type="gramEnd"/>
          </w:p>
        </w:tc>
      </w:tr>
      <w:tr w:rsidR="008F1FEA" w14:paraId="6E902772" w14:textId="77777777">
        <w:trPr>
          <w:cantSplit/>
          <w:jc w:val="center"/>
        </w:trPr>
        <w:tc>
          <w:tcPr>
            <w:tcW w:w="2438" w:type="dxa"/>
            <w:tcMar>
              <w:top w:w="70" w:type="dxa"/>
              <w:left w:w="80" w:type="dxa"/>
              <w:bottom w:w="70" w:type="dxa"/>
              <w:right w:w="80" w:type="dxa"/>
            </w:tcMar>
            <w:vAlign w:val="center"/>
          </w:tcPr>
          <w:p w14:paraId="0EED1F90" w14:textId="77777777" w:rsidR="008F1FEA" w:rsidRDefault="009706E3">
            <w:pPr>
              <w:spacing w:after="0" w:line="240" w:lineRule="auto"/>
              <w:rPr>
                <w:rFonts w:hint="eastAsia"/>
              </w:rPr>
            </w:pPr>
            <w:r>
              <w:rPr>
                <w:sz w:val="16"/>
              </w:rPr>
              <w:t>Footnote Extraction Coverage</w:t>
            </w:r>
          </w:p>
        </w:tc>
        <w:tc>
          <w:tcPr>
            <w:tcW w:w="4422" w:type="dxa"/>
            <w:tcMar>
              <w:top w:w="70" w:type="dxa"/>
              <w:left w:w="80" w:type="dxa"/>
              <w:bottom w:w="70" w:type="dxa"/>
              <w:right w:w="80" w:type="dxa"/>
            </w:tcMar>
            <w:vAlign w:val="center"/>
          </w:tcPr>
          <w:p w14:paraId="39E09308" w14:textId="77777777" w:rsidR="008F1FEA" w:rsidRPr="00F0241F" w:rsidRDefault="009706E3">
            <w:pPr>
              <w:spacing w:after="0" w:line="240" w:lineRule="auto"/>
              <w:rPr>
                <w:rFonts w:hint="eastAsia"/>
                <w:lang w:val="de-AT"/>
              </w:rPr>
            </w:pPr>
            <w:r w:rsidRPr="00F0241F">
              <w:rPr>
                <w:sz w:val="16"/>
                <w:lang w:val="de-AT"/>
              </w:rPr>
              <w:t>Anzahl extrahierter Fußnoten / erkennbare Gesamtzahl.</w:t>
            </w:r>
          </w:p>
        </w:tc>
        <w:tc>
          <w:tcPr>
            <w:tcW w:w="2438" w:type="dxa"/>
            <w:tcMar>
              <w:top w:w="70" w:type="dxa"/>
              <w:left w:w="80" w:type="dxa"/>
              <w:bottom w:w="70" w:type="dxa"/>
              <w:right w:w="80" w:type="dxa"/>
            </w:tcMar>
            <w:vAlign w:val="center"/>
          </w:tcPr>
          <w:p w14:paraId="77756AD3" w14:textId="77777777" w:rsidR="008F1FEA" w:rsidRDefault="009706E3">
            <w:pPr>
              <w:spacing w:after="0" w:line="240" w:lineRule="auto"/>
              <w:rPr>
                <w:rFonts w:hint="eastAsia"/>
              </w:rPr>
            </w:pPr>
            <w:r>
              <w:rPr>
                <w:sz w:val="16"/>
              </w:rPr>
              <w:t>204/204 = 100 %</w:t>
            </w:r>
          </w:p>
        </w:tc>
      </w:tr>
      <w:tr w:rsidR="008F1FEA" w14:paraId="2AF4010F" w14:textId="77777777">
        <w:trPr>
          <w:cantSplit/>
          <w:jc w:val="center"/>
        </w:trPr>
        <w:tc>
          <w:tcPr>
            <w:tcW w:w="2438" w:type="dxa"/>
            <w:tcMar>
              <w:top w:w="70" w:type="dxa"/>
              <w:left w:w="80" w:type="dxa"/>
              <w:bottom w:w="70" w:type="dxa"/>
              <w:right w:w="80" w:type="dxa"/>
            </w:tcMar>
            <w:vAlign w:val="center"/>
          </w:tcPr>
          <w:p w14:paraId="2B4637ED" w14:textId="77777777" w:rsidR="008F1FEA" w:rsidRDefault="009706E3">
            <w:pPr>
              <w:spacing w:after="0" w:line="240" w:lineRule="auto"/>
              <w:rPr>
                <w:rFonts w:hint="eastAsia"/>
              </w:rPr>
            </w:pPr>
            <w:r>
              <w:rPr>
                <w:sz w:val="16"/>
              </w:rPr>
              <w:t>Footnote Mapping Coverage</w:t>
            </w:r>
          </w:p>
        </w:tc>
        <w:tc>
          <w:tcPr>
            <w:tcW w:w="4422" w:type="dxa"/>
            <w:tcMar>
              <w:top w:w="70" w:type="dxa"/>
              <w:left w:w="80" w:type="dxa"/>
              <w:bottom w:w="70" w:type="dxa"/>
              <w:right w:w="80" w:type="dxa"/>
            </w:tcMar>
            <w:vAlign w:val="center"/>
          </w:tcPr>
          <w:p w14:paraId="3FDC4E26" w14:textId="77777777" w:rsidR="008F1FEA" w:rsidRPr="00F0241F" w:rsidRDefault="009706E3">
            <w:pPr>
              <w:spacing w:after="0" w:line="240" w:lineRule="auto"/>
              <w:rPr>
                <w:rFonts w:hint="eastAsia"/>
                <w:lang w:val="de-AT"/>
              </w:rPr>
            </w:pPr>
            <w:r w:rsidRPr="00F0241F">
              <w:rPr>
                <w:sz w:val="16"/>
                <w:lang w:val="de-AT"/>
              </w:rPr>
              <w:t xml:space="preserve">Anzahl tatsächlich gegen </w:t>
            </w:r>
            <w:proofErr w:type="spellStart"/>
            <w:r w:rsidRPr="00F0241F">
              <w:rPr>
                <w:sz w:val="16"/>
                <w:lang w:val="de-AT"/>
              </w:rPr>
              <w:t>LitVZ</w:t>
            </w:r>
            <w:proofErr w:type="spellEnd"/>
            <w:r w:rsidRPr="00F0241F">
              <w:rPr>
                <w:sz w:val="16"/>
                <w:lang w:val="de-AT"/>
              </w:rPr>
              <w:t xml:space="preserve"> geprüfter Fußnoten / extrahierte Fußnoten.</w:t>
            </w:r>
          </w:p>
        </w:tc>
        <w:tc>
          <w:tcPr>
            <w:tcW w:w="2438" w:type="dxa"/>
            <w:tcMar>
              <w:top w:w="70" w:type="dxa"/>
              <w:left w:w="80" w:type="dxa"/>
              <w:bottom w:w="70" w:type="dxa"/>
              <w:right w:w="80" w:type="dxa"/>
            </w:tcMar>
            <w:vAlign w:val="center"/>
          </w:tcPr>
          <w:p w14:paraId="01AED37D" w14:textId="77777777" w:rsidR="008F1FEA" w:rsidRDefault="009706E3">
            <w:pPr>
              <w:spacing w:after="0" w:line="240" w:lineRule="auto"/>
              <w:rPr>
                <w:rFonts w:hint="eastAsia"/>
              </w:rPr>
            </w:pPr>
            <w:r>
              <w:rPr>
                <w:sz w:val="16"/>
              </w:rPr>
              <w:t xml:space="preserve">204/204 </w:t>
            </w:r>
            <w:proofErr w:type="spellStart"/>
            <w:r>
              <w:rPr>
                <w:sz w:val="16"/>
              </w:rPr>
              <w:t>geprüft</w:t>
            </w:r>
            <w:proofErr w:type="spellEnd"/>
            <w:r>
              <w:rPr>
                <w:sz w:val="16"/>
              </w:rPr>
              <w:t xml:space="preserve">; </w:t>
            </w:r>
            <w:proofErr w:type="spellStart"/>
            <w:r>
              <w:rPr>
                <w:sz w:val="16"/>
              </w:rPr>
              <w:t>davon</w:t>
            </w:r>
            <w:proofErr w:type="spellEnd"/>
            <w:r>
              <w:rPr>
                <w:sz w:val="16"/>
              </w:rPr>
              <w:t xml:space="preserve"> 198 zugeordnet</w:t>
            </w:r>
          </w:p>
        </w:tc>
      </w:tr>
      <w:tr w:rsidR="008F1FEA" w14:paraId="68155D9D" w14:textId="77777777">
        <w:trPr>
          <w:cantSplit/>
          <w:jc w:val="center"/>
        </w:trPr>
        <w:tc>
          <w:tcPr>
            <w:tcW w:w="2438" w:type="dxa"/>
            <w:tcMar>
              <w:top w:w="70" w:type="dxa"/>
              <w:left w:w="80" w:type="dxa"/>
              <w:bottom w:w="70" w:type="dxa"/>
              <w:right w:w="80" w:type="dxa"/>
            </w:tcMar>
            <w:vAlign w:val="center"/>
          </w:tcPr>
          <w:p w14:paraId="6DD95B17" w14:textId="77777777" w:rsidR="008F1FEA" w:rsidRDefault="009706E3">
            <w:pPr>
              <w:spacing w:after="0" w:line="240" w:lineRule="auto"/>
              <w:rPr>
                <w:rFonts w:hint="eastAsia"/>
              </w:rPr>
            </w:pPr>
            <w:r>
              <w:rPr>
                <w:sz w:val="16"/>
              </w:rPr>
              <w:t>Quote Check Coverage</w:t>
            </w:r>
          </w:p>
        </w:tc>
        <w:tc>
          <w:tcPr>
            <w:tcW w:w="4422" w:type="dxa"/>
            <w:tcMar>
              <w:top w:w="70" w:type="dxa"/>
              <w:left w:w="80" w:type="dxa"/>
              <w:bottom w:w="70" w:type="dxa"/>
              <w:right w:w="80" w:type="dxa"/>
            </w:tcMar>
            <w:vAlign w:val="center"/>
          </w:tcPr>
          <w:p w14:paraId="46886C81" w14:textId="77777777" w:rsidR="008F1FEA" w:rsidRPr="00F0241F" w:rsidRDefault="009706E3">
            <w:pPr>
              <w:spacing w:after="0" w:line="240" w:lineRule="auto"/>
              <w:rPr>
                <w:rFonts w:hint="eastAsia"/>
                <w:lang w:val="de-AT"/>
              </w:rPr>
            </w:pPr>
            <w:r w:rsidRPr="00F0241F">
              <w:rPr>
                <w:sz w:val="16"/>
                <w:lang w:val="de-AT"/>
              </w:rPr>
              <w:t>Anzahl erkannter direkter Zitate bzw. prüfbarer Zitatfälle / Gesamtzahl erkannter Fälle.</w:t>
            </w:r>
          </w:p>
        </w:tc>
        <w:tc>
          <w:tcPr>
            <w:tcW w:w="2438" w:type="dxa"/>
            <w:tcMar>
              <w:top w:w="70" w:type="dxa"/>
              <w:left w:w="80" w:type="dxa"/>
              <w:bottom w:w="70" w:type="dxa"/>
              <w:right w:w="80" w:type="dxa"/>
            </w:tcMar>
            <w:vAlign w:val="center"/>
          </w:tcPr>
          <w:p w14:paraId="7AB7611C" w14:textId="77777777" w:rsidR="008F1FEA" w:rsidRDefault="009706E3">
            <w:pPr>
              <w:spacing w:after="0" w:line="240" w:lineRule="auto"/>
              <w:rPr>
                <w:rFonts w:hint="eastAsia"/>
              </w:rPr>
            </w:pPr>
            <w:r>
              <w:rPr>
                <w:sz w:val="16"/>
              </w:rPr>
              <w:t xml:space="preserve">31/31 </w:t>
            </w:r>
            <w:proofErr w:type="spellStart"/>
            <w:r>
              <w:rPr>
                <w:sz w:val="16"/>
              </w:rPr>
              <w:t>direkte</w:t>
            </w:r>
            <w:proofErr w:type="spellEnd"/>
            <w:r>
              <w:rPr>
                <w:sz w:val="16"/>
              </w:rPr>
              <w:t xml:space="preserve"> </w:t>
            </w:r>
            <w:proofErr w:type="spellStart"/>
            <w:r>
              <w:rPr>
                <w:sz w:val="16"/>
              </w:rPr>
              <w:t>Zitate</w:t>
            </w:r>
            <w:proofErr w:type="spellEnd"/>
            <w:r>
              <w:rPr>
                <w:sz w:val="16"/>
              </w:rPr>
              <w:t xml:space="preserve"> </w:t>
            </w:r>
            <w:proofErr w:type="spellStart"/>
            <w:r>
              <w:rPr>
                <w:sz w:val="16"/>
              </w:rPr>
              <w:t>geprüft</w:t>
            </w:r>
            <w:proofErr w:type="spellEnd"/>
          </w:p>
        </w:tc>
      </w:tr>
      <w:tr w:rsidR="008F1FEA" w:rsidRPr="00F0241F" w14:paraId="39551A07" w14:textId="77777777">
        <w:trPr>
          <w:cantSplit/>
          <w:jc w:val="center"/>
        </w:trPr>
        <w:tc>
          <w:tcPr>
            <w:tcW w:w="2438" w:type="dxa"/>
            <w:tcMar>
              <w:top w:w="70" w:type="dxa"/>
              <w:left w:w="80" w:type="dxa"/>
              <w:bottom w:w="70" w:type="dxa"/>
              <w:right w:w="80" w:type="dxa"/>
            </w:tcMar>
            <w:vAlign w:val="center"/>
          </w:tcPr>
          <w:p w14:paraId="16B5465A" w14:textId="77777777" w:rsidR="008F1FEA" w:rsidRDefault="009706E3">
            <w:pPr>
              <w:spacing w:after="0" w:line="240" w:lineRule="auto"/>
              <w:rPr>
                <w:rFonts w:hint="eastAsia"/>
              </w:rPr>
            </w:pPr>
            <w:r>
              <w:rPr>
                <w:sz w:val="16"/>
              </w:rPr>
              <w:t>Evidence Accuracy</w:t>
            </w:r>
          </w:p>
        </w:tc>
        <w:tc>
          <w:tcPr>
            <w:tcW w:w="4422" w:type="dxa"/>
            <w:tcMar>
              <w:top w:w="70" w:type="dxa"/>
              <w:left w:w="80" w:type="dxa"/>
              <w:bottom w:w="70" w:type="dxa"/>
              <w:right w:w="80" w:type="dxa"/>
            </w:tcMar>
            <w:vAlign w:val="center"/>
          </w:tcPr>
          <w:p w14:paraId="435896E7" w14:textId="77777777" w:rsidR="008F1FEA" w:rsidRPr="00F0241F" w:rsidRDefault="009706E3">
            <w:pPr>
              <w:spacing w:after="0" w:line="240" w:lineRule="auto"/>
              <w:rPr>
                <w:rFonts w:hint="eastAsia"/>
                <w:lang w:val="de-AT"/>
              </w:rPr>
            </w:pPr>
            <w:r w:rsidRPr="00F0241F">
              <w:rPr>
                <w:sz w:val="16"/>
                <w:lang w:val="de-AT"/>
              </w:rPr>
              <w:t>Jeder FAIL/TOLERATED-Befund enthält konkrete Fundstelle oder bibliographische Evidenz.</w:t>
            </w:r>
          </w:p>
        </w:tc>
        <w:tc>
          <w:tcPr>
            <w:tcW w:w="2438" w:type="dxa"/>
            <w:tcMar>
              <w:top w:w="70" w:type="dxa"/>
              <w:left w:w="80" w:type="dxa"/>
              <w:bottom w:w="70" w:type="dxa"/>
              <w:right w:w="80" w:type="dxa"/>
            </w:tcMar>
            <w:vAlign w:val="center"/>
          </w:tcPr>
          <w:p w14:paraId="38A1FC34" w14:textId="77777777" w:rsidR="008F1FEA" w:rsidRPr="00F0241F" w:rsidRDefault="009706E3">
            <w:pPr>
              <w:spacing w:after="0" w:line="240" w:lineRule="auto"/>
              <w:rPr>
                <w:rFonts w:hint="eastAsia"/>
                <w:lang w:val="de-AT"/>
              </w:rPr>
            </w:pPr>
            <w:r w:rsidRPr="00F0241F">
              <w:rPr>
                <w:sz w:val="16"/>
                <w:lang w:val="de-AT"/>
              </w:rPr>
              <w:t xml:space="preserve">FN 60/64 → Metrick/Yasuda 2021 fehlt im </w:t>
            </w:r>
            <w:proofErr w:type="spellStart"/>
            <w:r w:rsidRPr="00F0241F">
              <w:rPr>
                <w:sz w:val="16"/>
                <w:lang w:val="de-AT"/>
              </w:rPr>
              <w:t>LitVZ</w:t>
            </w:r>
            <w:proofErr w:type="spellEnd"/>
          </w:p>
        </w:tc>
      </w:tr>
      <w:tr w:rsidR="008F1FEA" w:rsidRPr="00F0241F" w14:paraId="59FD6B8F" w14:textId="77777777">
        <w:trPr>
          <w:cantSplit/>
          <w:jc w:val="center"/>
        </w:trPr>
        <w:tc>
          <w:tcPr>
            <w:tcW w:w="2438" w:type="dxa"/>
            <w:tcMar>
              <w:top w:w="70" w:type="dxa"/>
              <w:left w:w="80" w:type="dxa"/>
              <w:bottom w:w="70" w:type="dxa"/>
              <w:right w:w="80" w:type="dxa"/>
            </w:tcMar>
            <w:vAlign w:val="center"/>
          </w:tcPr>
          <w:p w14:paraId="10D44ECB" w14:textId="77777777" w:rsidR="008F1FEA" w:rsidRDefault="009706E3">
            <w:pPr>
              <w:spacing w:after="0" w:line="240" w:lineRule="auto"/>
              <w:rPr>
                <w:rFonts w:hint="eastAsia"/>
              </w:rPr>
            </w:pPr>
            <w:r>
              <w:rPr>
                <w:sz w:val="16"/>
              </w:rPr>
              <w:t>Confidence</w:t>
            </w:r>
          </w:p>
        </w:tc>
        <w:tc>
          <w:tcPr>
            <w:tcW w:w="4422" w:type="dxa"/>
            <w:tcMar>
              <w:top w:w="70" w:type="dxa"/>
              <w:left w:w="80" w:type="dxa"/>
              <w:bottom w:w="70" w:type="dxa"/>
              <w:right w:w="80" w:type="dxa"/>
            </w:tcMar>
            <w:vAlign w:val="center"/>
          </w:tcPr>
          <w:p w14:paraId="3BDF89D4" w14:textId="77777777" w:rsidR="008F1FEA" w:rsidRPr="00F0241F" w:rsidRDefault="009706E3">
            <w:pPr>
              <w:spacing w:after="0" w:line="240" w:lineRule="auto"/>
              <w:rPr>
                <w:rFonts w:hint="eastAsia"/>
                <w:lang w:val="de-AT"/>
              </w:rPr>
            </w:pPr>
            <w:r w:rsidRPr="00F0241F">
              <w:rPr>
                <w:sz w:val="16"/>
                <w:lang w:val="de-AT"/>
              </w:rPr>
              <w:t>high / medium / low; low bei entscheidungsrelevanten Sachverhalten führt regelmäßig zu REVIEW.</w:t>
            </w:r>
          </w:p>
        </w:tc>
        <w:tc>
          <w:tcPr>
            <w:tcW w:w="2438" w:type="dxa"/>
            <w:tcMar>
              <w:top w:w="70" w:type="dxa"/>
              <w:left w:w="80" w:type="dxa"/>
              <w:bottom w:w="70" w:type="dxa"/>
              <w:right w:w="80" w:type="dxa"/>
            </w:tcMar>
            <w:vAlign w:val="center"/>
          </w:tcPr>
          <w:p w14:paraId="09B759D1" w14:textId="77777777" w:rsidR="008F1FEA" w:rsidRPr="00F0241F" w:rsidRDefault="009706E3">
            <w:pPr>
              <w:spacing w:after="0" w:line="240" w:lineRule="auto"/>
              <w:rPr>
                <w:rFonts w:hint="eastAsia"/>
                <w:lang w:val="de-AT"/>
              </w:rPr>
            </w:pPr>
            <w:r w:rsidRPr="00F0241F">
              <w:rPr>
                <w:sz w:val="16"/>
                <w:lang w:val="de-AT"/>
              </w:rPr>
              <w:t>Quelle nicht auffindbar, aber Metadaten unvollständig → REVIEW / low</w:t>
            </w:r>
          </w:p>
        </w:tc>
      </w:tr>
    </w:tbl>
    <w:p w14:paraId="6A143579" w14:textId="77777777" w:rsidR="008F1FEA" w:rsidRPr="00F0241F" w:rsidRDefault="009706E3">
      <w:pPr>
        <w:rPr>
          <w:rFonts w:hint="eastAsia"/>
          <w:lang w:val="de-AT"/>
        </w:rPr>
      </w:pPr>
      <w:r w:rsidRPr="00F0241F">
        <w:rPr>
          <w:b/>
          <w:lang w:val="de-AT"/>
        </w:rPr>
        <w:t xml:space="preserve">Positive Gesamtfreigabe nur bei ausreichender Coverage: </w:t>
      </w:r>
      <w:r w:rsidRPr="00F0241F">
        <w:rPr>
          <w:lang w:val="de-AT"/>
        </w:rPr>
        <w:t>Wenn ein K.O.-relevanter Bereich nicht vollständig oder nicht zuverlässig geprüft werden konnte, darf der Agent nicht „PASS“ suggerieren, sondern muss den Bereich als REVIEW/Limitierung ausweisen.</w:t>
      </w:r>
    </w:p>
    <w:p w14:paraId="24544BB5" w14:textId="77777777" w:rsidR="008F1FEA" w:rsidRDefault="009706E3">
      <w:pPr>
        <w:pStyle w:val="berschrift1"/>
      </w:pPr>
      <w:r>
        <w:t>8. Gesamturteil der Vorprüfung</w:t>
      </w:r>
    </w:p>
    <w:p w14:paraId="50E9360B" w14:textId="77777777" w:rsidR="008F1FEA" w:rsidRPr="00F0241F" w:rsidRDefault="009706E3">
      <w:pPr>
        <w:pStyle w:val="Aufzhlungszeichen"/>
        <w:spacing w:after="40"/>
        <w:rPr>
          <w:rFonts w:hint="eastAsia"/>
          <w:lang w:val="de-AT"/>
        </w:rPr>
      </w:pPr>
      <w:r w:rsidRPr="00F0241F">
        <w:rPr>
          <w:lang w:val="de-AT"/>
        </w:rPr>
        <w:t xml:space="preserve">NEGATIVE VORPRÜFUNG – K.O.-Kriterium identifiziert: mindestens ein </w:t>
      </w:r>
      <w:proofErr w:type="spellStart"/>
      <w:r w:rsidRPr="00F0241F">
        <w:rPr>
          <w:lang w:val="de-AT"/>
        </w:rPr>
        <w:t>kriterienspezifisches</w:t>
      </w:r>
      <w:proofErr w:type="spellEnd"/>
      <w:r w:rsidRPr="00F0241F">
        <w:rPr>
          <w:lang w:val="de-AT"/>
        </w:rPr>
        <w:t xml:space="preserve"> FAIL; Ursache, Schwelle, Evidenz und Fundstelle zwingend nennen.</w:t>
      </w:r>
    </w:p>
    <w:p w14:paraId="1DCB354A" w14:textId="77777777" w:rsidR="008F1FEA" w:rsidRDefault="009706E3">
      <w:pPr>
        <w:pStyle w:val="Aufzhlungszeichen"/>
        <w:spacing w:after="40"/>
        <w:rPr>
          <w:rFonts w:hint="eastAsia"/>
        </w:rPr>
      </w:pPr>
      <w:r w:rsidRPr="00F0241F">
        <w:rPr>
          <w:lang w:val="de-AT"/>
        </w:rPr>
        <w:t xml:space="preserve">KEIN K.O.-KRITERIUM IN DEN AUTOMATISIERT PRÜFBAREN BEREICHEN FESTGESTELLT: kein FAIL und keine entscheidungsrelevante ungeklärte REVIEW-Situation. </w:t>
      </w:r>
      <w:r>
        <w:t xml:space="preserve">Dies </w:t>
      </w:r>
      <w:proofErr w:type="spellStart"/>
      <w:r>
        <w:t>ist</w:t>
      </w:r>
      <w:proofErr w:type="spellEnd"/>
      <w:r>
        <w:t xml:space="preserve"> </w:t>
      </w:r>
      <w:proofErr w:type="spellStart"/>
      <w:r>
        <w:t>ausdrücklich</w:t>
      </w:r>
      <w:proofErr w:type="spellEnd"/>
      <w:r>
        <w:t xml:space="preserve"> </w:t>
      </w:r>
      <w:proofErr w:type="spellStart"/>
      <w:r>
        <w:t>keine</w:t>
      </w:r>
      <w:proofErr w:type="spellEnd"/>
      <w:r>
        <w:t xml:space="preserve"> endgültige Approbationsentscheidung.</w:t>
      </w:r>
    </w:p>
    <w:p w14:paraId="17C823F0" w14:textId="77777777" w:rsidR="008F1FEA" w:rsidRPr="00F0241F" w:rsidRDefault="009706E3">
      <w:pPr>
        <w:pStyle w:val="Aufzhlungszeichen"/>
        <w:spacing w:after="40"/>
        <w:rPr>
          <w:rFonts w:hint="eastAsia"/>
          <w:lang w:val="de-AT"/>
        </w:rPr>
      </w:pPr>
      <w:r w:rsidRPr="00F0241F">
        <w:rPr>
          <w:lang w:val="de-AT"/>
        </w:rPr>
        <w:t>VORPRÜFUNG NICHT ABSCHLIESSBAR – menschliche Klärung erforderlich: mindestens ein REVIEW betrifft einen potenziell K.O.-relevanten Bereich oder die Coverage ist unzureichend.</w:t>
      </w:r>
    </w:p>
    <w:p w14:paraId="74176FAC" w14:textId="77777777" w:rsidR="008F1FEA" w:rsidRDefault="009706E3">
      <w:pPr>
        <w:pStyle w:val="berschrift2"/>
      </w:pPr>
      <w:r>
        <w:lastRenderedPageBreak/>
        <w:t xml:space="preserve">8.1 </w:t>
      </w:r>
      <w:proofErr w:type="spellStart"/>
      <w:r>
        <w:t>Pflichtfelder</w:t>
      </w:r>
      <w:proofErr w:type="spellEnd"/>
      <w:r>
        <w:t xml:space="preserve"> je </w:t>
      </w:r>
      <w:proofErr w:type="spellStart"/>
      <w:r>
        <w:t>Einzelbefund</w:t>
      </w:r>
      <w:proofErr w:type="spellEnd"/>
    </w:p>
    <w:tbl>
      <w:tblPr>
        <w:tblStyle w:val="Tabellenraster"/>
        <w:tblW w:w="0" w:type="auto"/>
        <w:jc w:val="center"/>
        <w:tblLayout w:type="fixed"/>
        <w:tblLook w:val="04A0" w:firstRow="1" w:lastRow="0" w:firstColumn="1" w:lastColumn="0" w:noHBand="0" w:noVBand="1"/>
      </w:tblPr>
      <w:tblGrid>
        <w:gridCol w:w="2835"/>
        <w:gridCol w:w="6350"/>
      </w:tblGrid>
      <w:tr w:rsidR="008F1FEA" w14:paraId="3ECE69B5" w14:textId="77777777">
        <w:trPr>
          <w:cantSplit/>
          <w:tblHeader/>
          <w:jc w:val="center"/>
        </w:trPr>
        <w:tc>
          <w:tcPr>
            <w:tcW w:w="2835" w:type="dxa"/>
            <w:shd w:val="clear" w:color="auto" w:fill="17365D"/>
            <w:tcMar>
              <w:top w:w="70" w:type="dxa"/>
              <w:left w:w="80" w:type="dxa"/>
              <w:bottom w:w="70" w:type="dxa"/>
              <w:right w:w="80" w:type="dxa"/>
            </w:tcMar>
            <w:vAlign w:val="center"/>
          </w:tcPr>
          <w:p w14:paraId="4224103F" w14:textId="77777777" w:rsidR="008F1FEA" w:rsidRDefault="009706E3">
            <w:pPr>
              <w:spacing w:after="0" w:line="240" w:lineRule="auto"/>
              <w:rPr>
                <w:rFonts w:hint="eastAsia"/>
              </w:rPr>
            </w:pPr>
            <w:r>
              <w:rPr>
                <w:b/>
                <w:color w:val="FFFFFF"/>
                <w:sz w:val="17"/>
              </w:rPr>
              <w:t>Feld</w:t>
            </w:r>
          </w:p>
        </w:tc>
        <w:tc>
          <w:tcPr>
            <w:tcW w:w="6350" w:type="dxa"/>
            <w:shd w:val="clear" w:color="auto" w:fill="17365D"/>
            <w:tcMar>
              <w:top w:w="70" w:type="dxa"/>
              <w:left w:w="80" w:type="dxa"/>
              <w:bottom w:w="70" w:type="dxa"/>
              <w:right w:w="80" w:type="dxa"/>
            </w:tcMar>
            <w:vAlign w:val="center"/>
          </w:tcPr>
          <w:p w14:paraId="7C9016FA" w14:textId="77777777" w:rsidR="008F1FEA" w:rsidRDefault="009706E3">
            <w:pPr>
              <w:spacing w:after="0" w:line="240" w:lineRule="auto"/>
              <w:rPr>
                <w:rFonts w:hint="eastAsia"/>
              </w:rPr>
            </w:pPr>
            <w:r>
              <w:rPr>
                <w:b/>
                <w:color w:val="FFFFFF"/>
                <w:sz w:val="17"/>
              </w:rPr>
              <w:t>Inhalt</w:t>
            </w:r>
          </w:p>
        </w:tc>
      </w:tr>
      <w:tr w:rsidR="008F1FEA" w14:paraId="2590E61A" w14:textId="77777777">
        <w:trPr>
          <w:cantSplit/>
          <w:jc w:val="center"/>
        </w:trPr>
        <w:tc>
          <w:tcPr>
            <w:tcW w:w="2835" w:type="dxa"/>
            <w:tcMar>
              <w:top w:w="70" w:type="dxa"/>
              <w:left w:w="80" w:type="dxa"/>
              <w:bottom w:w="70" w:type="dxa"/>
              <w:right w:w="80" w:type="dxa"/>
            </w:tcMar>
            <w:vAlign w:val="center"/>
          </w:tcPr>
          <w:p w14:paraId="0FBA2C62" w14:textId="77777777" w:rsidR="008F1FEA" w:rsidRDefault="009706E3">
            <w:pPr>
              <w:spacing w:after="0" w:line="240" w:lineRule="auto"/>
              <w:rPr>
                <w:rFonts w:hint="eastAsia"/>
              </w:rPr>
            </w:pPr>
            <w:r>
              <w:rPr>
                <w:sz w:val="17"/>
              </w:rPr>
              <w:t>Criterion ID</w:t>
            </w:r>
          </w:p>
        </w:tc>
        <w:tc>
          <w:tcPr>
            <w:tcW w:w="6350" w:type="dxa"/>
            <w:tcMar>
              <w:top w:w="70" w:type="dxa"/>
              <w:left w:w="80" w:type="dxa"/>
              <w:bottom w:w="70" w:type="dxa"/>
              <w:right w:w="80" w:type="dxa"/>
            </w:tcMar>
            <w:vAlign w:val="center"/>
          </w:tcPr>
          <w:p w14:paraId="74456717" w14:textId="77777777" w:rsidR="008F1FEA" w:rsidRDefault="009706E3">
            <w:pPr>
              <w:spacing w:after="0" w:line="240" w:lineRule="auto"/>
              <w:rPr>
                <w:rFonts w:hint="eastAsia"/>
              </w:rPr>
            </w:pPr>
            <w:r>
              <w:rPr>
                <w:sz w:val="17"/>
              </w:rPr>
              <w:t>z.B. A6b</w:t>
            </w:r>
          </w:p>
        </w:tc>
      </w:tr>
      <w:tr w:rsidR="008F1FEA" w14:paraId="76386865" w14:textId="77777777">
        <w:trPr>
          <w:cantSplit/>
          <w:jc w:val="center"/>
        </w:trPr>
        <w:tc>
          <w:tcPr>
            <w:tcW w:w="2835" w:type="dxa"/>
            <w:tcMar>
              <w:top w:w="70" w:type="dxa"/>
              <w:left w:w="80" w:type="dxa"/>
              <w:bottom w:w="70" w:type="dxa"/>
              <w:right w:w="80" w:type="dxa"/>
            </w:tcMar>
            <w:vAlign w:val="center"/>
          </w:tcPr>
          <w:p w14:paraId="42D839F4" w14:textId="77777777" w:rsidR="008F1FEA" w:rsidRDefault="009706E3">
            <w:pPr>
              <w:spacing w:after="0" w:line="240" w:lineRule="auto"/>
              <w:rPr>
                <w:rFonts w:hint="eastAsia"/>
              </w:rPr>
            </w:pPr>
            <w:r>
              <w:rPr>
                <w:sz w:val="17"/>
              </w:rPr>
              <w:t>Status</w:t>
            </w:r>
          </w:p>
        </w:tc>
        <w:tc>
          <w:tcPr>
            <w:tcW w:w="6350" w:type="dxa"/>
            <w:tcMar>
              <w:top w:w="70" w:type="dxa"/>
              <w:left w:w="80" w:type="dxa"/>
              <w:bottom w:w="70" w:type="dxa"/>
              <w:right w:w="80" w:type="dxa"/>
            </w:tcMar>
            <w:vAlign w:val="center"/>
          </w:tcPr>
          <w:p w14:paraId="7C341C8E" w14:textId="77777777" w:rsidR="008F1FEA" w:rsidRDefault="009706E3">
            <w:pPr>
              <w:spacing w:after="0" w:line="240" w:lineRule="auto"/>
              <w:rPr>
                <w:rFonts w:hint="eastAsia"/>
              </w:rPr>
            </w:pPr>
            <w:r>
              <w:rPr>
                <w:sz w:val="17"/>
              </w:rPr>
              <w:t>PASS / TOLERATED / FAIL / REVIEW / N/A / PASS–APPROVED EXCEPTION</w:t>
            </w:r>
          </w:p>
        </w:tc>
      </w:tr>
      <w:tr w:rsidR="008F1FEA" w14:paraId="2034F990" w14:textId="77777777">
        <w:trPr>
          <w:cantSplit/>
          <w:jc w:val="center"/>
        </w:trPr>
        <w:tc>
          <w:tcPr>
            <w:tcW w:w="2835" w:type="dxa"/>
            <w:tcMar>
              <w:top w:w="70" w:type="dxa"/>
              <w:left w:w="80" w:type="dxa"/>
              <w:bottom w:w="70" w:type="dxa"/>
              <w:right w:w="80" w:type="dxa"/>
            </w:tcMar>
            <w:vAlign w:val="center"/>
          </w:tcPr>
          <w:p w14:paraId="6D09F1C9" w14:textId="77777777" w:rsidR="008F1FEA" w:rsidRDefault="009706E3">
            <w:pPr>
              <w:spacing w:after="0" w:line="240" w:lineRule="auto"/>
              <w:rPr>
                <w:rFonts w:hint="eastAsia"/>
              </w:rPr>
            </w:pPr>
            <w:r>
              <w:rPr>
                <w:sz w:val="17"/>
              </w:rPr>
              <w:t>Befund</w:t>
            </w:r>
          </w:p>
        </w:tc>
        <w:tc>
          <w:tcPr>
            <w:tcW w:w="6350" w:type="dxa"/>
            <w:tcMar>
              <w:top w:w="70" w:type="dxa"/>
              <w:left w:w="80" w:type="dxa"/>
              <w:bottom w:w="70" w:type="dxa"/>
              <w:right w:w="80" w:type="dxa"/>
            </w:tcMar>
            <w:vAlign w:val="center"/>
          </w:tcPr>
          <w:p w14:paraId="318D990B" w14:textId="77777777" w:rsidR="008F1FEA" w:rsidRDefault="009706E3">
            <w:pPr>
              <w:spacing w:after="0" w:line="240" w:lineRule="auto"/>
              <w:rPr>
                <w:rFonts w:hint="eastAsia"/>
              </w:rPr>
            </w:pPr>
            <w:r>
              <w:rPr>
                <w:sz w:val="17"/>
              </w:rPr>
              <w:t>knappe, prüfbare Aussage</w:t>
            </w:r>
          </w:p>
        </w:tc>
      </w:tr>
      <w:tr w:rsidR="008F1FEA" w:rsidRPr="00F0241F" w14:paraId="735DC9F8" w14:textId="77777777">
        <w:trPr>
          <w:cantSplit/>
          <w:jc w:val="center"/>
        </w:trPr>
        <w:tc>
          <w:tcPr>
            <w:tcW w:w="2835" w:type="dxa"/>
            <w:tcMar>
              <w:top w:w="70" w:type="dxa"/>
              <w:left w:w="80" w:type="dxa"/>
              <w:bottom w:w="70" w:type="dxa"/>
              <w:right w:w="80" w:type="dxa"/>
            </w:tcMar>
            <w:vAlign w:val="center"/>
          </w:tcPr>
          <w:p w14:paraId="2B56D67D" w14:textId="77777777" w:rsidR="008F1FEA" w:rsidRDefault="009706E3">
            <w:pPr>
              <w:spacing w:after="0" w:line="240" w:lineRule="auto"/>
              <w:rPr>
                <w:rFonts w:hint="eastAsia"/>
              </w:rPr>
            </w:pPr>
            <w:r>
              <w:rPr>
                <w:sz w:val="17"/>
              </w:rPr>
              <w:t>Regel/Schwelle</w:t>
            </w:r>
          </w:p>
        </w:tc>
        <w:tc>
          <w:tcPr>
            <w:tcW w:w="6350" w:type="dxa"/>
            <w:tcMar>
              <w:top w:w="70" w:type="dxa"/>
              <w:left w:w="80" w:type="dxa"/>
              <w:bottom w:w="70" w:type="dxa"/>
              <w:right w:w="80" w:type="dxa"/>
            </w:tcMar>
            <w:vAlign w:val="center"/>
          </w:tcPr>
          <w:p w14:paraId="3D6F56B2" w14:textId="77777777" w:rsidR="008F1FEA" w:rsidRPr="00F0241F" w:rsidRDefault="009706E3">
            <w:pPr>
              <w:spacing w:after="0" w:line="240" w:lineRule="auto"/>
              <w:rPr>
                <w:rFonts w:hint="eastAsia"/>
                <w:lang w:val="de-AT"/>
              </w:rPr>
            </w:pPr>
            <w:r w:rsidRPr="00F0241F">
              <w:rPr>
                <w:sz w:val="17"/>
                <w:lang w:val="de-AT"/>
              </w:rPr>
              <w:t>z.B. FAIL ab 4 unterschiedlichen fehlenden Vollbelegen</w:t>
            </w:r>
          </w:p>
        </w:tc>
      </w:tr>
      <w:tr w:rsidR="008F1FEA" w:rsidRPr="00F0241F" w14:paraId="4B9F98DE" w14:textId="77777777">
        <w:trPr>
          <w:cantSplit/>
          <w:jc w:val="center"/>
        </w:trPr>
        <w:tc>
          <w:tcPr>
            <w:tcW w:w="2835" w:type="dxa"/>
            <w:tcMar>
              <w:top w:w="70" w:type="dxa"/>
              <w:left w:w="80" w:type="dxa"/>
              <w:bottom w:w="70" w:type="dxa"/>
              <w:right w:w="80" w:type="dxa"/>
            </w:tcMar>
            <w:vAlign w:val="center"/>
          </w:tcPr>
          <w:p w14:paraId="701A3117" w14:textId="77777777" w:rsidR="008F1FEA" w:rsidRDefault="009706E3">
            <w:pPr>
              <w:spacing w:after="0" w:line="240" w:lineRule="auto"/>
              <w:rPr>
                <w:rFonts w:hint="eastAsia"/>
              </w:rPr>
            </w:pPr>
            <w:proofErr w:type="spellStart"/>
            <w:r>
              <w:rPr>
                <w:sz w:val="17"/>
              </w:rPr>
              <w:t>Evidenz</w:t>
            </w:r>
            <w:proofErr w:type="spellEnd"/>
          </w:p>
        </w:tc>
        <w:tc>
          <w:tcPr>
            <w:tcW w:w="6350" w:type="dxa"/>
            <w:tcMar>
              <w:top w:w="70" w:type="dxa"/>
              <w:left w:w="80" w:type="dxa"/>
              <w:bottom w:w="70" w:type="dxa"/>
              <w:right w:w="80" w:type="dxa"/>
            </w:tcMar>
            <w:vAlign w:val="center"/>
          </w:tcPr>
          <w:p w14:paraId="37DA4541" w14:textId="77777777" w:rsidR="008F1FEA" w:rsidRPr="00F0241F" w:rsidRDefault="009706E3">
            <w:pPr>
              <w:spacing w:after="0" w:line="240" w:lineRule="auto"/>
              <w:rPr>
                <w:rFonts w:hint="eastAsia"/>
                <w:lang w:val="de-AT"/>
              </w:rPr>
            </w:pPr>
            <w:r w:rsidRPr="00F0241F">
              <w:rPr>
                <w:sz w:val="17"/>
                <w:lang w:val="de-AT"/>
              </w:rPr>
              <w:t>Fundstelle, Fußnote, Seite, bibliographischer Suchnachweis</w:t>
            </w:r>
          </w:p>
        </w:tc>
      </w:tr>
      <w:tr w:rsidR="008F1FEA" w14:paraId="2580FBB1" w14:textId="77777777">
        <w:trPr>
          <w:cantSplit/>
          <w:jc w:val="center"/>
        </w:trPr>
        <w:tc>
          <w:tcPr>
            <w:tcW w:w="2835" w:type="dxa"/>
            <w:tcMar>
              <w:top w:w="70" w:type="dxa"/>
              <w:left w:w="80" w:type="dxa"/>
              <w:bottom w:w="70" w:type="dxa"/>
              <w:right w:w="80" w:type="dxa"/>
            </w:tcMar>
            <w:vAlign w:val="center"/>
          </w:tcPr>
          <w:p w14:paraId="44B856B6" w14:textId="77777777" w:rsidR="008F1FEA" w:rsidRDefault="009706E3">
            <w:pPr>
              <w:spacing w:after="0" w:line="240" w:lineRule="auto"/>
              <w:rPr>
                <w:rFonts w:hint="eastAsia"/>
              </w:rPr>
            </w:pPr>
            <w:proofErr w:type="spellStart"/>
            <w:r>
              <w:rPr>
                <w:sz w:val="17"/>
              </w:rPr>
              <w:t>Regelquelle</w:t>
            </w:r>
            <w:proofErr w:type="spellEnd"/>
          </w:p>
        </w:tc>
        <w:tc>
          <w:tcPr>
            <w:tcW w:w="6350" w:type="dxa"/>
            <w:tcMar>
              <w:top w:w="70" w:type="dxa"/>
              <w:left w:w="80" w:type="dxa"/>
              <w:bottom w:w="70" w:type="dxa"/>
              <w:right w:w="80" w:type="dxa"/>
            </w:tcMar>
            <w:vAlign w:val="center"/>
          </w:tcPr>
          <w:p w14:paraId="6EE36AB1" w14:textId="77777777" w:rsidR="008F1FEA" w:rsidRDefault="009706E3">
            <w:pPr>
              <w:spacing w:after="0" w:line="240" w:lineRule="auto"/>
              <w:rPr>
                <w:rFonts w:hint="eastAsia"/>
              </w:rPr>
            </w:pPr>
            <w:r>
              <w:rPr>
                <w:sz w:val="17"/>
              </w:rPr>
              <w:t>dieses Regelwerk + einschlägiges Originaldokument</w:t>
            </w:r>
          </w:p>
        </w:tc>
      </w:tr>
      <w:tr w:rsidR="008F1FEA" w14:paraId="3AB09B72" w14:textId="77777777">
        <w:trPr>
          <w:cantSplit/>
          <w:jc w:val="center"/>
        </w:trPr>
        <w:tc>
          <w:tcPr>
            <w:tcW w:w="2835" w:type="dxa"/>
            <w:tcMar>
              <w:top w:w="70" w:type="dxa"/>
              <w:left w:w="80" w:type="dxa"/>
              <w:bottom w:w="70" w:type="dxa"/>
              <w:right w:w="80" w:type="dxa"/>
            </w:tcMar>
            <w:vAlign w:val="center"/>
          </w:tcPr>
          <w:p w14:paraId="604484A6" w14:textId="77777777" w:rsidR="008F1FEA" w:rsidRDefault="009706E3">
            <w:pPr>
              <w:spacing w:after="0" w:line="240" w:lineRule="auto"/>
              <w:rPr>
                <w:rFonts w:hint="eastAsia"/>
              </w:rPr>
            </w:pPr>
            <w:r>
              <w:rPr>
                <w:sz w:val="17"/>
              </w:rPr>
              <w:t>Coverage</w:t>
            </w:r>
          </w:p>
        </w:tc>
        <w:tc>
          <w:tcPr>
            <w:tcW w:w="6350" w:type="dxa"/>
            <w:tcMar>
              <w:top w:w="70" w:type="dxa"/>
              <w:left w:w="80" w:type="dxa"/>
              <w:bottom w:w="70" w:type="dxa"/>
              <w:right w:w="80" w:type="dxa"/>
            </w:tcMar>
            <w:vAlign w:val="center"/>
          </w:tcPr>
          <w:p w14:paraId="3FA1BBDB" w14:textId="77777777" w:rsidR="008F1FEA" w:rsidRDefault="009706E3">
            <w:pPr>
              <w:spacing w:after="0" w:line="240" w:lineRule="auto"/>
              <w:rPr>
                <w:rFonts w:hint="eastAsia"/>
              </w:rPr>
            </w:pPr>
            <w:r>
              <w:rPr>
                <w:sz w:val="17"/>
              </w:rPr>
              <w:t>Prüfabdeckung des betroffenen Bereichs</w:t>
            </w:r>
          </w:p>
        </w:tc>
      </w:tr>
      <w:tr w:rsidR="008F1FEA" w14:paraId="2C7E526F" w14:textId="77777777">
        <w:trPr>
          <w:cantSplit/>
          <w:jc w:val="center"/>
        </w:trPr>
        <w:tc>
          <w:tcPr>
            <w:tcW w:w="2835" w:type="dxa"/>
            <w:tcMar>
              <w:top w:w="70" w:type="dxa"/>
              <w:left w:w="80" w:type="dxa"/>
              <w:bottom w:w="70" w:type="dxa"/>
              <w:right w:w="80" w:type="dxa"/>
            </w:tcMar>
            <w:vAlign w:val="center"/>
          </w:tcPr>
          <w:p w14:paraId="24484AEB" w14:textId="77777777" w:rsidR="008F1FEA" w:rsidRDefault="009706E3">
            <w:pPr>
              <w:spacing w:after="0" w:line="240" w:lineRule="auto"/>
              <w:rPr>
                <w:rFonts w:hint="eastAsia"/>
              </w:rPr>
            </w:pPr>
            <w:r>
              <w:rPr>
                <w:sz w:val="17"/>
              </w:rPr>
              <w:t>Confidence</w:t>
            </w:r>
          </w:p>
        </w:tc>
        <w:tc>
          <w:tcPr>
            <w:tcW w:w="6350" w:type="dxa"/>
            <w:tcMar>
              <w:top w:w="70" w:type="dxa"/>
              <w:left w:w="80" w:type="dxa"/>
              <w:bottom w:w="70" w:type="dxa"/>
              <w:right w:w="80" w:type="dxa"/>
            </w:tcMar>
            <w:vAlign w:val="center"/>
          </w:tcPr>
          <w:p w14:paraId="046EDF6F" w14:textId="77777777" w:rsidR="008F1FEA" w:rsidRDefault="009706E3">
            <w:pPr>
              <w:spacing w:after="0" w:line="240" w:lineRule="auto"/>
              <w:rPr>
                <w:rFonts w:hint="eastAsia"/>
              </w:rPr>
            </w:pPr>
            <w:r>
              <w:rPr>
                <w:sz w:val="17"/>
              </w:rPr>
              <w:t>high / medium / low</w:t>
            </w:r>
          </w:p>
        </w:tc>
      </w:tr>
      <w:tr w:rsidR="008F1FEA" w14:paraId="1EA57E5F" w14:textId="77777777">
        <w:trPr>
          <w:cantSplit/>
          <w:jc w:val="center"/>
        </w:trPr>
        <w:tc>
          <w:tcPr>
            <w:tcW w:w="2835" w:type="dxa"/>
            <w:tcMar>
              <w:top w:w="70" w:type="dxa"/>
              <w:left w:w="80" w:type="dxa"/>
              <w:bottom w:w="70" w:type="dxa"/>
              <w:right w:w="80" w:type="dxa"/>
            </w:tcMar>
            <w:vAlign w:val="center"/>
          </w:tcPr>
          <w:p w14:paraId="052D2D24" w14:textId="77777777" w:rsidR="008F1FEA" w:rsidRDefault="009706E3">
            <w:pPr>
              <w:spacing w:after="0" w:line="240" w:lineRule="auto"/>
              <w:rPr>
                <w:rFonts w:hint="eastAsia"/>
              </w:rPr>
            </w:pPr>
            <w:r>
              <w:rPr>
                <w:sz w:val="17"/>
              </w:rPr>
              <w:t>Human review needed</w:t>
            </w:r>
          </w:p>
        </w:tc>
        <w:tc>
          <w:tcPr>
            <w:tcW w:w="6350" w:type="dxa"/>
            <w:tcMar>
              <w:top w:w="70" w:type="dxa"/>
              <w:left w:w="80" w:type="dxa"/>
              <w:bottom w:w="70" w:type="dxa"/>
              <w:right w:w="80" w:type="dxa"/>
            </w:tcMar>
            <w:vAlign w:val="center"/>
          </w:tcPr>
          <w:p w14:paraId="31297620" w14:textId="77777777" w:rsidR="008F1FEA" w:rsidRDefault="009706E3">
            <w:pPr>
              <w:spacing w:after="0" w:line="240" w:lineRule="auto"/>
              <w:rPr>
                <w:rFonts w:hint="eastAsia"/>
              </w:rPr>
            </w:pPr>
            <w:r>
              <w:rPr>
                <w:sz w:val="17"/>
              </w:rPr>
              <w:t>ja/nein + konkreter Prüfauftrag</w:t>
            </w:r>
          </w:p>
        </w:tc>
      </w:tr>
    </w:tbl>
    <w:p w14:paraId="4DEDC6B2" w14:textId="77777777" w:rsidR="008F1FEA" w:rsidRDefault="009706E3">
      <w:pPr>
        <w:pStyle w:val="berschrift1"/>
      </w:pPr>
      <w:r>
        <w:t>9. Zähl- und Double-Counting-Regeln</w:t>
      </w:r>
    </w:p>
    <w:p w14:paraId="35EC7FBE" w14:textId="77777777" w:rsidR="008F1FEA" w:rsidRPr="00F0241F" w:rsidRDefault="009706E3">
      <w:pPr>
        <w:pStyle w:val="Aufzhlungszeichen"/>
        <w:spacing w:after="40"/>
        <w:rPr>
          <w:rFonts w:hint="eastAsia"/>
          <w:lang w:val="de-AT"/>
        </w:rPr>
      </w:pPr>
      <w:r w:rsidRPr="00F0241F">
        <w:rPr>
          <w:lang w:val="de-AT"/>
        </w:rPr>
        <w:t>Eine Quelle mit falschem Jahr, die dennoch eindeutig einem Vollbeleg zugeordnet werden kann, zählt unter A7, nicht zusätzlich als fehlender Vollbeleg unter A6b.</w:t>
      </w:r>
    </w:p>
    <w:p w14:paraId="4CED7723" w14:textId="77777777" w:rsidR="008F1FEA" w:rsidRPr="00F0241F" w:rsidRDefault="009706E3">
      <w:pPr>
        <w:pStyle w:val="Aufzhlungszeichen"/>
        <w:spacing w:after="40"/>
        <w:rPr>
          <w:rFonts w:hint="eastAsia"/>
          <w:lang w:val="de-AT"/>
        </w:rPr>
      </w:pPr>
      <w:r w:rsidRPr="00F0241F">
        <w:rPr>
          <w:lang w:val="de-AT"/>
        </w:rPr>
        <w:t>Eine fehlende Quelle, die in mehreren Fußnoten zitiert wird, zählt unter A6a mehrfach (betroffene Fußnoten), unter A6b aber nur einmal (</w:t>
      </w:r>
      <w:proofErr w:type="spellStart"/>
      <w:r w:rsidRPr="00F0241F">
        <w:rPr>
          <w:lang w:val="de-AT"/>
        </w:rPr>
        <w:t>distinct</w:t>
      </w:r>
      <w:proofErr w:type="spellEnd"/>
      <w:r w:rsidRPr="00F0241F">
        <w:rPr>
          <w:lang w:val="de-AT"/>
        </w:rPr>
        <w:t xml:space="preserve"> source).</w:t>
      </w:r>
    </w:p>
    <w:p w14:paraId="4D004EC2" w14:textId="77777777" w:rsidR="008F1FEA" w:rsidRPr="00F0241F" w:rsidRDefault="009706E3">
      <w:pPr>
        <w:pStyle w:val="Aufzhlungszeichen"/>
        <w:spacing w:after="40"/>
        <w:rPr>
          <w:rFonts w:hint="eastAsia"/>
          <w:lang w:val="de-AT"/>
        </w:rPr>
      </w:pPr>
      <w:r w:rsidRPr="00F0241F">
        <w:rPr>
          <w:lang w:val="de-AT"/>
        </w:rPr>
        <w:t>Ein halluzinierter Vollbeleg zählt unter A5 als sofortiges K.O.; daraus resultierende Folgefehler werden dokumentiert, aber für die Gesamtentscheidung nicht künstlich mehrfach gewichtet.</w:t>
      </w:r>
    </w:p>
    <w:p w14:paraId="1FDA4889" w14:textId="77777777" w:rsidR="008F1FEA" w:rsidRDefault="009706E3">
      <w:pPr>
        <w:pStyle w:val="Aufzhlungszeichen"/>
        <w:spacing w:after="40"/>
        <w:rPr>
          <w:rFonts w:hint="eastAsia"/>
        </w:rPr>
      </w:pPr>
      <w:r w:rsidRPr="00F0241F">
        <w:rPr>
          <w:lang w:val="de-AT"/>
        </w:rPr>
        <w:t xml:space="preserve">Genderfehler werden als eindeutige Vorkommnisse gezählt; identische Wiederholungen an verschiedenen Stellen sind separate Vorkommnisse. </w:t>
      </w:r>
      <w:proofErr w:type="spellStart"/>
      <w:r>
        <w:t>Ausgenommen</w:t>
      </w:r>
      <w:proofErr w:type="spellEnd"/>
      <w:r>
        <w:t xml:space="preserve"> </w:t>
      </w:r>
      <w:proofErr w:type="spellStart"/>
      <w:r>
        <w:t>sind</w:t>
      </w:r>
      <w:proofErr w:type="spellEnd"/>
      <w:r>
        <w:t xml:space="preserve"> </w:t>
      </w:r>
      <w:proofErr w:type="spellStart"/>
      <w:r>
        <w:t>unveränderte</w:t>
      </w:r>
      <w:proofErr w:type="spellEnd"/>
      <w:r>
        <w:t xml:space="preserve"> </w:t>
      </w:r>
      <w:proofErr w:type="spellStart"/>
      <w:r>
        <w:t>Originalzitate</w:t>
      </w:r>
      <w:proofErr w:type="spellEnd"/>
      <w:r>
        <w:t>, bibliographische Titel und offizielle Eigennamen.</w:t>
      </w:r>
    </w:p>
    <w:p w14:paraId="141D845E" w14:textId="77777777" w:rsidR="008F1FEA" w:rsidRPr="00F0241F" w:rsidRDefault="009706E3">
      <w:pPr>
        <w:pStyle w:val="Aufzhlungszeichen"/>
        <w:spacing w:after="40"/>
        <w:rPr>
          <w:rFonts w:hint="eastAsia"/>
          <w:lang w:val="de-AT"/>
        </w:rPr>
      </w:pPr>
      <w:r w:rsidRPr="00F0241F">
        <w:rPr>
          <w:lang w:val="de-AT"/>
        </w:rPr>
        <w:t>Bei Unsicherheit über die Kategorisierung gilt REVIEW statt der für Studierende nachteiligen Interpretation.</w:t>
      </w:r>
    </w:p>
    <w:p w14:paraId="4B6BC065" w14:textId="77777777" w:rsidR="008F1FEA" w:rsidRDefault="009706E3">
      <w:pPr>
        <w:pStyle w:val="berschrift1"/>
      </w:pPr>
      <w:r>
        <w:t>10. Aufgelöste EWUF-spezifische Konkretisierungen</w:t>
      </w:r>
    </w:p>
    <w:tbl>
      <w:tblPr>
        <w:tblStyle w:val="Tabellenraster"/>
        <w:tblW w:w="0" w:type="auto"/>
        <w:jc w:val="center"/>
        <w:tblLayout w:type="fixed"/>
        <w:tblLook w:val="04A0" w:firstRow="1" w:lastRow="0" w:firstColumn="1" w:lastColumn="0" w:noHBand="0" w:noVBand="1"/>
      </w:tblPr>
      <w:tblGrid>
        <w:gridCol w:w="2268"/>
        <w:gridCol w:w="4195"/>
        <w:gridCol w:w="2835"/>
      </w:tblGrid>
      <w:tr w:rsidR="008F1FEA" w14:paraId="05DA5EB9" w14:textId="77777777">
        <w:trPr>
          <w:cantSplit/>
          <w:tblHeader/>
          <w:jc w:val="center"/>
        </w:trPr>
        <w:tc>
          <w:tcPr>
            <w:tcW w:w="2268" w:type="dxa"/>
            <w:shd w:val="clear" w:color="auto" w:fill="17365D"/>
            <w:tcMar>
              <w:top w:w="70" w:type="dxa"/>
              <w:left w:w="80" w:type="dxa"/>
              <w:bottom w:w="70" w:type="dxa"/>
              <w:right w:w="80" w:type="dxa"/>
            </w:tcMar>
            <w:vAlign w:val="center"/>
          </w:tcPr>
          <w:p w14:paraId="7FC0D002" w14:textId="77777777" w:rsidR="008F1FEA" w:rsidRDefault="009706E3">
            <w:pPr>
              <w:spacing w:after="0" w:line="240" w:lineRule="auto"/>
              <w:rPr>
                <w:rFonts w:hint="eastAsia"/>
              </w:rPr>
            </w:pPr>
            <w:r>
              <w:rPr>
                <w:b/>
                <w:color w:val="FFFFFF"/>
                <w:sz w:val="16"/>
              </w:rPr>
              <w:t>Thema</w:t>
            </w:r>
          </w:p>
        </w:tc>
        <w:tc>
          <w:tcPr>
            <w:tcW w:w="4195" w:type="dxa"/>
            <w:shd w:val="clear" w:color="auto" w:fill="17365D"/>
            <w:tcMar>
              <w:top w:w="70" w:type="dxa"/>
              <w:left w:w="80" w:type="dxa"/>
              <w:bottom w:w="70" w:type="dxa"/>
              <w:right w:w="80" w:type="dxa"/>
            </w:tcMar>
            <w:vAlign w:val="center"/>
          </w:tcPr>
          <w:p w14:paraId="22F8DD75" w14:textId="77777777" w:rsidR="008F1FEA" w:rsidRDefault="009706E3">
            <w:pPr>
              <w:spacing w:after="0" w:line="240" w:lineRule="auto"/>
              <w:rPr>
                <w:rFonts w:hint="eastAsia"/>
              </w:rPr>
            </w:pPr>
            <w:r>
              <w:rPr>
                <w:b/>
                <w:color w:val="FFFFFF"/>
                <w:sz w:val="16"/>
              </w:rPr>
              <w:t>Agentenregel v1.0</w:t>
            </w:r>
          </w:p>
        </w:tc>
        <w:tc>
          <w:tcPr>
            <w:tcW w:w="2835" w:type="dxa"/>
            <w:shd w:val="clear" w:color="auto" w:fill="17365D"/>
            <w:tcMar>
              <w:top w:w="70" w:type="dxa"/>
              <w:left w:w="80" w:type="dxa"/>
              <w:bottom w:w="70" w:type="dxa"/>
              <w:right w:w="80" w:type="dxa"/>
            </w:tcMar>
            <w:vAlign w:val="center"/>
          </w:tcPr>
          <w:p w14:paraId="40548761" w14:textId="77777777" w:rsidR="008F1FEA" w:rsidRDefault="009706E3">
            <w:pPr>
              <w:spacing w:after="0" w:line="240" w:lineRule="auto"/>
              <w:rPr>
                <w:rFonts w:hint="eastAsia"/>
              </w:rPr>
            </w:pPr>
            <w:r>
              <w:rPr>
                <w:b/>
                <w:color w:val="FFFFFF"/>
                <w:sz w:val="16"/>
              </w:rPr>
              <w:t>Begründung / Quelle</w:t>
            </w:r>
          </w:p>
        </w:tc>
      </w:tr>
      <w:tr w:rsidR="008F1FEA" w:rsidRPr="00F0241F" w14:paraId="27A5C262" w14:textId="77777777">
        <w:trPr>
          <w:cantSplit/>
          <w:jc w:val="center"/>
        </w:trPr>
        <w:tc>
          <w:tcPr>
            <w:tcW w:w="2268" w:type="dxa"/>
            <w:tcMar>
              <w:top w:w="70" w:type="dxa"/>
              <w:left w:w="80" w:type="dxa"/>
              <w:bottom w:w="70" w:type="dxa"/>
              <w:right w:w="80" w:type="dxa"/>
            </w:tcMar>
            <w:vAlign w:val="center"/>
          </w:tcPr>
          <w:p w14:paraId="25708174" w14:textId="77777777" w:rsidR="008F1FEA" w:rsidRDefault="009706E3">
            <w:pPr>
              <w:spacing w:after="0" w:line="240" w:lineRule="auto"/>
              <w:rPr>
                <w:rFonts w:hint="eastAsia"/>
              </w:rPr>
            </w:pPr>
            <w:r>
              <w:rPr>
                <w:sz w:val="16"/>
              </w:rPr>
              <w:t>Eidesstattliche Erklärung</w:t>
            </w:r>
          </w:p>
        </w:tc>
        <w:tc>
          <w:tcPr>
            <w:tcW w:w="4195" w:type="dxa"/>
            <w:tcMar>
              <w:top w:w="70" w:type="dxa"/>
              <w:left w:w="80" w:type="dxa"/>
              <w:bottom w:w="70" w:type="dxa"/>
              <w:right w:w="80" w:type="dxa"/>
            </w:tcMar>
            <w:vAlign w:val="center"/>
          </w:tcPr>
          <w:p w14:paraId="6822F2FD" w14:textId="77777777" w:rsidR="008F1FEA" w:rsidRPr="00F0241F" w:rsidRDefault="009706E3">
            <w:pPr>
              <w:spacing w:after="0" w:line="240" w:lineRule="auto"/>
              <w:rPr>
                <w:rFonts w:hint="eastAsia"/>
                <w:lang w:val="de-AT"/>
              </w:rPr>
            </w:pPr>
            <w:r w:rsidRPr="00F0241F">
              <w:rPr>
                <w:sz w:val="16"/>
                <w:lang w:val="de-AT"/>
              </w:rPr>
              <w:t>Nicht Bestandteil der aktuellen BA-Datei erforderlich.</w:t>
            </w:r>
          </w:p>
        </w:tc>
        <w:tc>
          <w:tcPr>
            <w:tcW w:w="2835" w:type="dxa"/>
            <w:tcMar>
              <w:top w:w="70" w:type="dxa"/>
              <w:left w:w="80" w:type="dxa"/>
              <w:bottom w:w="70" w:type="dxa"/>
              <w:right w:w="80" w:type="dxa"/>
            </w:tcMar>
            <w:vAlign w:val="center"/>
          </w:tcPr>
          <w:p w14:paraId="1FD0C86D" w14:textId="77777777" w:rsidR="008F1FEA" w:rsidRPr="00F0241F" w:rsidRDefault="009706E3">
            <w:pPr>
              <w:spacing w:after="0" w:line="240" w:lineRule="auto"/>
              <w:rPr>
                <w:rFonts w:hint="eastAsia"/>
                <w:lang w:val="de-AT"/>
              </w:rPr>
            </w:pPr>
            <w:r w:rsidRPr="00F0241F">
              <w:rPr>
                <w:sz w:val="16"/>
                <w:lang w:val="de-AT"/>
              </w:rPr>
              <w:t xml:space="preserve">Eigenständigkeit wird in </w:t>
            </w:r>
            <w:proofErr w:type="spellStart"/>
            <w:r w:rsidRPr="00F0241F">
              <w:rPr>
                <w:sz w:val="16"/>
                <w:lang w:val="de-AT"/>
              </w:rPr>
              <w:t>Moodle</w:t>
            </w:r>
            <w:proofErr w:type="spellEnd"/>
            <w:r w:rsidRPr="00F0241F">
              <w:rPr>
                <w:sz w:val="16"/>
                <w:lang w:val="de-AT"/>
              </w:rPr>
              <w:t xml:space="preserve"> bestätigt; EWUF-Leitfaden.</w:t>
            </w:r>
          </w:p>
        </w:tc>
      </w:tr>
      <w:tr w:rsidR="008F1FEA" w:rsidRPr="00F0241F" w14:paraId="17DADA73" w14:textId="77777777">
        <w:trPr>
          <w:cantSplit/>
          <w:jc w:val="center"/>
        </w:trPr>
        <w:tc>
          <w:tcPr>
            <w:tcW w:w="2268" w:type="dxa"/>
            <w:tcMar>
              <w:top w:w="70" w:type="dxa"/>
              <w:left w:w="80" w:type="dxa"/>
              <w:bottom w:w="70" w:type="dxa"/>
              <w:right w:w="80" w:type="dxa"/>
            </w:tcMar>
            <w:vAlign w:val="center"/>
          </w:tcPr>
          <w:p w14:paraId="1D1EF9B4" w14:textId="77777777" w:rsidR="008F1FEA" w:rsidRDefault="009706E3">
            <w:pPr>
              <w:spacing w:after="0" w:line="240" w:lineRule="auto"/>
              <w:rPr>
                <w:rFonts w:hint="eastAsia"/>
              </w:rPr>
            </w:pPr>
            <w:proofErr w:type="spellStart"/>
            <w:r>
              <w:rPr>
                <w:sz w:val="16"/>
              </w:rPr>
              <w:t>Einverständniserklärung</w:t>
            </w:r>
            <w:proofErr w:type="spellEnd"/>
          </w:p>
        </w:tc>
        <w:tc>
          <w:tcPr>
            <w:tcW w:w="4195" w:type="dxa"/>
            <w:tcMar>
              <w:top w:w="70" w:type="dxa"/>
              <w:left w:w="80" w:type="dxa"/>
              <w:bottom w:w="70" w:type="dxa"/>
              <w:right w:w="80" w:type="dxa"/>
            </w:tcMar>
            <w:vAlign w:val="center"/>
          </w:tcPr>
          <w:p w14:paraId="485E2889" w14:textId="77777777" w:rsidR="008F1FEA" w:rsidRPr="00F0241F" w:rsidRDefault="009706E3">
            <w:pPr>
              <w:spacing w:after="0" w:line="240" w:lineRule="auto"/>
              <w:rPr>
                <w:rFonts w:hint="eastAsia"/>
                <w:lang w:val="de-AT"/>
              </w:rPr>
            </w:pPr>
            <w:r w:rsidRPr="00F0241F">
              <w:rPr>
                <w:sz w:val="16"/>
                <w:lang w:val="de-AT"/>
              </w:rPr>
              <w:t>Nicht Bestandteil der aktuellen BA-Datei erforderlich.</w:t>
            </w:r>
          </w:p>
        </w:tc>
        <w:tc>
          <w:tcPr>
            <w:tcW w:w="2835" w:type="dxa"/>
            <w:tcMar>
              <w:top w:w="70" w:type="dxa"/>
              <w:left w:w="80" w:type="dxa"/>
              <w:bottom w:w="70" w:type="dxa"/>
              <w:right w:w="80" w:type="dxa"/>
            </w:tcMar>
            <w:vAlign w:val="center"/>
          </w:tcPr>
          <w:p w14:paraId="5F45E7CF" w14:textId="77777777" w:rsidR="008F1FEA" w:rsidRPr="00F0241F" w:rsidRDefault="009706E3">
            <w:pPr>
              <w:spacing w:after="0" w:line="240" w:lineRule="auto"/>
              <w:rPr>
                <w:rFonts w:hint="eastAsia"/>
                <w:lang w:val="de-AT"/>
              </w:rPr>
            </w:pPr>
            <w:r w:rsidRPr="00F0241F">
              <w:rPr>
                <w:sz w:val="16"/>
                <w:lang w:val="de-AT"/>
              </w:rPr>
              <w:t>Über Ausbildungsvertrag/administrative Regelung abgedeckt; EWUF-Leitfaden.</w:t>
            </w:r>
          </w:p>
        </w:tc>
      </w:tr>
      <w:tr w:rsidR="008F1FEA" w:rsidRPr="00F0241F" w14:paraId="031584AD" w14:textId="77777777">
        <w:trPr>
          <w:cantSplit/>
          <w:jc w:val="center"/>
        </w:trPr>
        <w:tc>
          <w:tcPr>
            <w:tcW w:w="2268" w:type="dxa"/>
            <w:tcMar>
              <w:top w:w="70" w:type="dxa"/>
              <w:left w:w="80" w:type="dxa"/>
              <w:bottom w:w="70" w:type="dxa"/>
              <w:right w:w="80" w:type="dxa"/>
            </w:tcMar>
            <w:vAlign w:val="center"/>
          </w:tcPr>
          <w:p w14:paraId="41FB36FC" w14:textId="77777777" w:rsidR="008F1FEA" w:rsidRPr="00F0241F" w:rsidRDefault="009706E3">
            <w:pPr>
              <w:spacing w:after="0" w:line="240" w:lineRule="auto"/>
              <w:rPr>
                <w:rFonts w:hint="eastAsia"/>
                <w:lang w:val="de-AT"/>
              </w:rPr>
            </w:pPr>
            <w:r w:rsidRPr="00F0241F">
              <w:rPr>
                <w:sz w:val="16"/>
                <w:lang w:val="de-AT"/>
              </w:rPr>
              <w:t>KI-Hinweis in der BA</w:t>
            </w:r>
          </w:p>
        </w:tc>
        <w:tc>
          <w:tcPr>
            <w:tcW w:w="4195" w:type="dxa"/>
            <w:tcMar>
              <w:top w:w="70" w:type="dxa"/>
              <w:left w:w="80" w:type="dxa"/>
              <w:bottom w:w="70" w:type="dxa"/>
              <w:right w:w="80" w:type="dxa"/>
            </w:tcMar>
            <w:vAlign w:val="center"/>
          </w:tcPr>
          <w:p w14:paraId="5D7926C7" w14:textId="7E9C10BD" w:rsidR="008F1FEA" w:rsidRPr="00F0241F" w:rsidRDefault="009706E3">
            <w:pPr>
              <w:spacing w:after="0" w:line="240" w:lineRule="auto"/>
              <w:rPr>
                <w:rFonts w:hint="eastAsia"/>
                <w:lang w:val="de-AT"/>
              </w:rPr>
            </w:pPr>
            <w:r w:rsidRPr="00F0241F">
              <w:rPr>
                <w:sz w:val="16"/>
                <w:lang w:val="de-AT"/>
              </w:rPr>
              <w:t xml:space="preserve">Verpflichtend: ob, womit, wofür und in welcher Art KI eingesetzt wurde; </w:t>
            </w:r>
          </w:p>
        </w:tc>
        <w:tc>
          <w:tcPr>
            <w:tcW w:w="2835" w:type="dxa"/>
            <w:tcMar>
              <w:top w:w="70" w:type="dxa"/>
              <w:left w:w="80" w:type="dxa"/>
              <w:bottom w:w="70" w:type="dxa"/>
              <w:right w:w="80" w:type="dxa"/>
            </w:tcMar>
            <w:vAlign w:val="center"/>
          </w:tcPr>
          <w:p w14:paraId="0BD19A34" w14:textId="77777777" w:rsidR="008F1FEA" w:rsidRPr="00F0241F" w:rsidRDefault="009706E3">
            <w:pPr>
              <w:spacing w:after="0" w:line="240" w:lineRule="auto"/>
              <w:rPr>
                <w:rFonts w:hint="eastAsia"/>
                <w:lang w:val="de-AT"/>
              </w:rPr>
            </w:pPr>
            <w:r w:rsidRPr="00F0241F">
              <w:rPr>
                <w:sz w:val="16"/>
                <w:lang w:val="de-AT"/>
              </w:rPr>
              <w:t>EWUF-Operationalisierung, bestätigt durch Studiengangsleitung am 07.09.2026; im Einklang mit FH-KI- und BA-Richtlinien.</w:t>
            </w:r>
          </w:p>
        </w:tc>
      </w:tr>
      <w:tr w:rsidR="008F1FEA" w:rsidRPr="00F0241F" w14:paraId="578432AE" w14:textId="77777777">
        <w:trPr>
          <w:cantSplit/>
          <w:jc w:val="center"/>
        </w:trPr>
        <w:tc>
          <w:tcPr>
            <w:tcW w:w="2268" w:type="dxa"/>
            <w:tcMar>
              <w:top w:w="70" w:type="dxa"/>
              <w:left w:w="80" w:type="dxa"/>
              <w:bottom w:w="70" w:type="dxa"/>
              <w:right w:w="80" w:type="dxa"/>
            </w:tcMar>
            <w:vAlign w:val="center"/>
          </w:tcPr>
          <w:p w14:paraId="6B8F94C5" w14:textId="77777777" w:rsidR="008F1FEA" w:rsidRDefault="009706E3">
            <w:pPr>
              <w:spacing w:after="0" w:line="240" w:lineRule="auto"/>
              <w:rPr>
                <w:rFonts w:hint="eastAsia"/>
              </w:rPr>
            </w:pPr>
            <w:proofErr w:type="spellStart"/>
            <w:r>
              <w:rPr>
                <w:sz w:val="16"/>
              </w:rPr>
              <w:t>Detailliertes</w:t>
            </w:r>
            <w:proofErr w:type="spellEnd"/>
            <w:r>
              <w:rPr>
                <w:sz w:val="16"/>
              </w:rPr>
              <w:t xml:space="preserve"> KI-Formular</w:t>
            </w:r>
          </w:p>
        </w:tc>
        <w:tc>
          <w:tcPr>
            <w:tcW w:w="4195" w:type="dxa"/>
            <w:tcMar>
              <w:top w:w="70" w:type="dxa"/>
              <w:left w:w="80" w:type="dxa"/>
              <w:bottom w:w="70" w:type="dxa"/>
              <w:right w:w="80" w:type="dxa"/>
            </w:tcMar>
            <w:vAlign w:val="center"/>
          </w:tcPr>
          <w:p w14:paraId="7E4B450C" w14:textId="77777777" w:rsidR="008F1FEA" w:rsidRPr="00F0241F" w:rsidRDefault="009706E3">
            <w:pPr>
              <w:spacing w:after="0" w:line="240" w:lineRule="auto"/>
              <w:rPr>
                <w:rFonts w:hint="eastAsia"/>
                <w:lang w:val="de-AT"/>
              </w:rPr>
            </w:pPr>
            <w:r w:rsidRPr="00F0241F">
              <w:rPr>
                <w:sz w:val="16"/>
                <w:lang w:val="de-AT"/>
              </w:rPr>
              <w:t>Nicht zwingend in der BA-Datei; separat aufbewahren und auf Nachfrage vorlegen.</w:t>
            </w:r>
          </w:p>
        </w:tc>
        <w:tc>
          <w:tcPr>
            <w:tcW w:w="2835" w:type="dxa"/>
            <w:tcMar>
              <w:top w:w="70" w:type="dxa"/>
              <w:left w:w="80" w:type="dxa"/>
              <w:bottom w:w="70" w:type="dxa"/>
              <w:right w:w="80" w:type="dxa"/>
            </w:tcMar>
            <w:vAlign w:val="center"/>
          </w:tcPr>
          <w:p w14:paraId="28A4DB77" w14:textId="77777777" w:rsidR="008F1FEA" w:rsidRPr="00F0241F" w:rsidRDefault="009706E3">
            <w:pPr>
              <w:spacing w:after="0" w:line="240" w:lineRule="auto"/>
              <w:rPr>
                <w:rFonts w:hint="eastAsia"/>
                <w:lang w:val="de-AT"/>
              </w:rPr>
            </w:pPr>
            <w:r w:rsidRPr="00F0241F">
              <w:rPr>
                <w:sz w:val="16"/>
                <w:lang w:val="de-AT"/>
              </w:rPr>
              <w:t>EWUF-Operationalisierung, bestätigt durch Studiengangsleitung am 07.09.2026.</w:t>
            </w:r>
          </w:p>
        </w:tc>
      </w:tr>
      <w:tr w:rsidR="008F1FEA" w:rsidRPr="00F0241F" w14:paraId="5404594E" w14:textId="77777777">
        <w:trPr>
          <w:cantSplit/>
          <w:jc w:val="center"/>
        </w:trPr>
        <w:tc>
          <w:tcPr>
            <w:tcW w:w="2268" w:type="dxa"/>
            <w:tcMar>
              <w:top w:w="70" w:type="dxa"/>
              <w:left w:w="80" w:type="dxa"/>
              <w:bottom w:w="70" w:type="dxa"/>
              <w:right w:w="80" w:type="dxa"/>
            </w:tcMar>
            <w:vAlign w:val="center"/>
          </w:tcPr>
          <w:p w14:paraId="05991DDF" w14:textId="77777777" w:rsidR="008F1FEA" w:rsidRDefault="009706E3">
            <w:pPr>
              <w:spacing w:after="0" w:line="240" w:lineRule="auto"/>
              <w:rPr>
                <w:rFonts w:hint="eastAsia"/>
              </w:rPr>
            </w:pPr>
            <w:proofErr w:type="spellStart"/>
            <w:r>
              <w:rPr>
                <w:sz w:val="16"/>
              </w:rPr>
              <w:t>Umfangstoleranz</w:t>
            </w:r>
            <w:proofErr w:type="spellEnd"/>
          </w:p>
        </w:tc>
        <w:tc>
          <w:tcPr>
            <w:tcW w:w="4195" w:type="dxa"/>
            <w:tcMar>
              <w:top w:w="70" w:type="dxa"/>
              <w:left w:w="80" w:type="dxa"/>
              <w:bottom w:w="70" w:type="dxa"/>
              <w:right w:w="80" w:type="dxa"/>
            </w:tcMar>
            <w:vAlign w:val="center"/>
          </w:tcPr>
          <w:p w14:paraId="5E1BB3A0" w14:textId="77777777" w:rsidR="008F1FEA" w:rsidRPr="00F0241F" w:rsidRDefault="009706E3">
            <w:pPr>
              <w:spacing w:after="0" w:line="240" w:lineRule="auto"/>
              <w:rPr>
                <w:rFonts w:hint="eastAsia"/>
                <w:lang w:val="de-AT"/>
              </w:rPr>
            </w:pPr>
            <w:r w:rsidRPr="00F0241F">
              <w:rPr>
                <w:sz w:val="16"/>
                <w:lang w:val="de-AT"/>
              </w:rPr>
              <w:t>±10 % um 12.000–16.000 Wörter; &lt;10.800 bzw. &gt;17.600 FAIL, sofern keine vorab genehmigte Ausnahme.</w:t>
            </w:r>
          </w:p>
        </w:tc>
        <w:tc>
          <w:tcPr>
            <w:tcW w:w="2835" w:type="dxa"/>
            <w:tcMar>
              <w:top w:w="70" w:type="dxa"/>
              <w:left w:w="80" w:type="dxa"/>
              <w:bottom w:w="70" w:type="dxa"/>
              <w:right w:w="80" w:type="dxa"/>
            </w:tcMar>
            <w:vAlign w:val="center"/>
          </w:tcPr>
          <w:p w14:paraId="67C6E321" w14:textId="77777777" w:rsidR="008F1FEA" w:rsidRPr="00F0241F" w:rsidRDefault="009706E3">
            <w:pPr>
              <w:spacing w:after="0" w:line="240" w:lineRule="auto"/>
              <w:rPr>
                <w:rFonts w:hint="eastAsia"/>
                <w:lang w:val="de-AT"/>
              </w:rPr>
            </w:pPr>
            <w:r w:rsidRPr="00F0241F">
              <w:rPr>
                <w:sz w:val="16"/>
                <w:lang w:val="de-AT"/>
              </w:rPr>
              <w:t>EWUF-interne Prüftoleranz, bestätigt durch Studiengangsleitung am 07.09.2026.</w:t>
            </w:r>
          </w:p>
        </w:tc>
      </w:tr>
      <w:tr w:rsidR="008F1FEA" w14:paraId="57AE8C79" w14:textId="77777777">
        <w:trPr>
          <w:cantSplit/>
          <w:jc w:val="center"/>
        </w:trPr>
        <w:tc>
          <w:tcPr>
            <w:tcW w:w="2268" w:type="dxa"/>
            <w:tcMar>
              <w:top w:w="70" w:type="dxa"/>
              <w:left w:w="80" w:type="dxa"/>
              <w:bottom w:w="70" w:type="dxa"/>
              <w:right w:w="80" w:type="dxa"/>
            </w:tcMar>
            <w:vAlign w:val="center"/>
          </w:tcPr>
          <w:p w14:paraId="45E2E9E4" w14:textId="77777777" w:rsidR="008F1FEA" w:rsidRDefault="009706E3">
            <w:pPr>
              <w:spacing w:after="0" w:line="240" w:lineRule="auto"/>
              <w:rPr>
                <w:rFonts w:hint="eastAsia"/>
              </w:rPr>
            </w:pPr>
            <w:proofErr w:type="spellStart"/>
            <w:r>
              <w:rPr>
                <w:sz w:val="16"/>
              </w:rPr>
              <w:t>Fehlende</w:t>
            </w:r>
            <w:proofErr w:type="spellEnd"/>
            <w:r>
              <w:rPr>
                <w:sz w:val="16"/>
              </w:rPr>
              <w:t xml:space="preserve"> </w:t>
            </w:r>
            <w:proofErr w:type="spellStart"/>
            <w:r>
              <w:rPr>
                <w:sz w:val="16"/>
              </w:rPr>
              <w:t>Vollbelege</w:t>
            </w:r>
            <w:proofErr w:type="spellEnd"/>
          </w:p>
        </w:tc>
        <w:tc>
          <w:tcPr>
            <w:tcW w:w="4195" w:type="dxa"/>
            <w:tcMar>
              <w:top w:w="70" w:type="dxa"/>
              <w:left w:w="80" w:type="dxa"/>
              <w:bottom w:w="70" w:type="dxa"/>
              <w:right w:w="80" w:type="dxa"/>
            </w:tcMar>
            <w:vAlign w:val="center"/>
          </w:tcPr>
          <w:p w14:paraId="2D33A087" w14:textId="77777777" w:rsidR="008F1FEA" w:rsidRPr="00F0241F" w:rsidRDefault="009706E3">
            <w:pPr>
              <w:spacing w:after="0" w:line="240" w:lineRule="auto"/>
              <w:rPr>
                <w:rFonts w:hint="eastAsia"/>
                <w:lang w:val="de-AT"/>
              </w:rPr>
            </w:pPr>
            <w:r w:rsidRPr="00F0241F">
              <w:rPr>
                <w:sz w:val="16"/>
                <w:lang w:val="de-AT"/>
              </w:rPr>
              <w:t>Bis 3 unterschiedliche fehlende Vollbelege toleriert; ab 4 FAIL.</w:t>
            </w:r>
          </w:p>
        </w:tc>
        <w:tc>
          <w:tcPr>
            <w:tcW w:w="2835" w:type="dxa"/>
            <w:tcMar>
              <w:top w:w="70" w:type="dxa"/>
              <w:left w:w="80" w:type="dxa"/>
              <w:bottom w:w="70" w:type="dxa"/>
              <w:right w:w="80" w:type="dxa"/>
            </w:tcMar>
            <w:vAlign w:val="center"/>
          </w:tcPr>
          <w:p w14:paraId="30A22692" w14:textId="77777777" w:rsidR="008F1FEA" w:rsidRDefault="009706E3">
            <w:pPr>
              <w:spacing w:after="0" w:line="240" w:lineRule="auto"/>
              <w:rPr>
                <w:rFonts w:hint="eastAsia"/>
              </w:rPr>
            </w:pPr>
            <w:r>
              <w:rPr>
                <w:sz w:val="16"/>
              </w:rPr>
              <w:t xml:space="preserve">EWUF-interne </w:t>
            </w:r>
            <w:proofErr w:type="spellStart"/>
            <w:r>
              <w:rPr>
                <w:sz w:val="16"/>
              </w:rPr>
              <w:t>Prüftoleranz</w:t>
            </w:r>
            <w:proofErr w:type="spellEnd"/>
            <w:r>
              <w:rPr>
                <w:sz w:val="16"/>
              </w:rPr>
              <w:t xml:space="preserve">, </w:t>
            </w:r>
            <w:proofErr w:type="spellStart"/>
            <w:r>
              <w:rPr>
                <w:sz w:val="16"/>
              </w:rPr>
              <w:t>bestätigt</w:t>
            </w:r>
            <w:proofErr w:type="spellEnd"/>
            <w:r>
              <w:rPr>
                <w:sz w:val="16"/>
              </w:rPr>
              <w:t xml:space="preserve"> 07.09.2026.</w:t>
            </w:r>
          </w:p>
        </w:tc>
      </w:tr>
      <w:tr w:rsidR="008F1FEA" w14:paraId="51ACF71A" w14:textId="77777777">
        <w:trPr>
          <w:cantSplit/>
          <w:jc w:val="center"/>
        </w:trPr>
        <w:tc>
          <w:tcPr>
            <w:tcW w:w="2268" w:type="dxa"/>
            <w:tcMar>
              <w:top w:w="70" w:type="dxa"/>
              <w:left w:w="80" w:type="dxa"/>
              <w:bottom w:w="70" w:type="dxa"/>
              <w:right w:w="80" w:type="dxa"/>
            </w:tcMar>
            <w:vAlign w:val="center"/>
          </w:tcPr>
          <w:p w14:paraId="5E4FEB33" w14:textId="77777777" w:rsidR="008F1FEA" w:rsidRDefault="009706E3">
            <w:pPr>
              <w:spacing w:after="0" w:line="240" w:lineRule="auto"/>
              <w:rPr>
                <w:rFonts w:hint="eastAsia"/>
              </w:rPr>
            </w:pPr>
            <w:r>
              <w:rPr>
                <w:sz w:val="16"/>
              </w:rPr>
              <w:t>Fußnoten ohne Vollbeleg</w:t>
            </w:r>
          </w:p>
        </w:tc>
        <w:tc>
          <w:tcPr>
            <w:tcW w:w="4195" w:type="dxa"/>
            <w:tcMar>
              <w:top w:w="70" w:type="dxa"/>
              <w:left w:w="80" w:type="dxa"/>
              <w:bottom w:w="70" w:type="dxa"/>
              <w:right w:w="80" w:type="dxa"/>
            </w:tcMar>
            <w:vAlign w:val="center"/>
          </w:tcPr>
          <w:p w14:paraId="3AFEFD49" w14:textId="77777777" w:rsidR="008F1FEA" w:rsidRPr="00F0241F" w:rsidRDefault="009706E3">
            <w:pPr>
              <w:spacing w:after="0" w:line="240" w:lineRule="auto"/>
              <w:rPr>
                <w:rFonts w:hint="eastAsia"/>
                <w:lang w:val="de-AT"/>
              </w:rPr>
            </w:pPr>
            <w:r w:rsidRPr="00F0241F">
              <w:rPr>
                <w:sz w:val="16"/>
                <w:lang w:val="de-AT"/>
              </w:rPr>
              <w:t>Bis 5 betroffene Fußnoten toleriert; ab 6 FAIL.</w:t>
            </w:r>
          </w:p>
        </w:tc>
        <w:tc>
          <w:tcPr>
            <w:tcW w:w="2835" w:type="dxa"/>
            <w:tcMar>
              <w:top w:w="70" w:type="dxa"/>
              <w:left w:w="80" w:type="dxa"/>
              <w:bottom w:w="70" w:type="dxa"/>
              <w:right w:w="80" w:type="dxa"/>
            </w:tcMar>
            <w:vAlign w:val="center"/>
          </w:tcPr>
          <w:p w14:paraId="6347B9BA" w14:textId="77777777" w:rsidR="008F1FEA" w:rsidRDefault="009706E3">
            <w:pPr>
              <w:spacing w:after="0" w:line="240" w:lineRule="auto"/>
              <w:rPr>
                <w:rFonts w:hint="eastAsia"/>
              </w:rPr>
            </w:pPr>
            <w:r>
              <w:rPr>
                <w:sz w:val="16"/>
              </w:rPr>
              <w:t xml:space="preserve">EWUF-interne </w:t>
            </w:r>
            <w:proofErr w:type="spellStart"/>
            <w:r>
              <w:rPr>
                <w:sz w:val="16"/>
              </w:rPr>
              <w:t>Prüftoleranz</w:t>
            </w:r>
            <w:proofErr w:type="spellEnd"/>
            <w:r>
              <w:rPr>
                <w:sz w:val="16"/>
              </w:rPr>
              <w:t xml:space="preserve">, </w:t>
            </w:r>
            <w:proofErr w:type="spellStart"/>
            <w:r>
              <w:rPr>
                <w:sz w:val="16"/>
              </w:rPr>
              <w:t>bestätigt</w:t>
            </w:r>
            <w:proofErr w:type="spellEnd"/>
            <w:r>
              <w:rPr>
                <w:sz w:val="16"/>
              </w:rPr>
              <w:t xml:space="preserve"> 07.09.2026.</w:t>
            </w:r>
          </w:p>
        </w:tc>
      </w:tr>
      <w:tr w:rsidR="008F1FEA" w14:paraId="3CF3A818" w14:textId="77777777">
        <w:trPr>
          <w:cantSplit/>
          <w:jc w:val="center"/>
        </w:trPr>
        <w:tc>
          <w:tcPr>
            <w:tcW w:w="2268" w:type="dxa"/>
            <w:tcMar>
              <w:top w:w="70" w:type="dxa"/>
              <w:left w:w="80" w:type="dxa"/>
              <w:bottom w:w="70" w:type="dxa"/>
              <w:right w:w="80" w:type="dxa"/>
            </w:tcMar>
            <w:vAlign w:val="center"/>
          </w:tcPr>
          <w:p w14:paraId="739074D0" w14:textId="77777777" w:rsidR="008F1FEA" w:rsidRDefault="009706E3">
            <w:pPr>
              <w:spacing w:after="0" w:line="240" w:lineRule="auto"/>
              <w:rPr>
                <w:rFonts w:hint="eastAsia"/>
              </w:rPr>
            </w:pPr>
            <w:r>
              <w:rPr>
                <w:sz w:val="16"/>
              </w:rPr>
              <w:t>Falsche Jahresangaben</w:t>
            </w:r>
          </w:p>
        </w:tc>
        <w:tc>
          <w:tcPr>
            <w:tcW w:w="4195" w:type="dxa"/>
            <w:tcMar>
              <w:top w:w="70" w:type="dxa"/>
              <w:left w:w="80" w:type="dxa"/>
              <w:bottom w:w="70" w:type="dxa"/>
              <w:right w:w="80" w:type="dxa"/>
            </w:tcMar>
            <w:vAlign w:val="center"/>
          </w:tcPr>
          <w:p w14:paraId="07DE3DA3" w14:textId="77777777" w:rsidR="008F1FEA" w:rsidRPr="00F0241F" w:rsidRDefault="009706E3">
            <w:pPr>
              <w:spacing w:after="0" w:line="240" w:lineRule="auto"/>
              <w:rPr>
                <w:rFonts w:hint="eastAsia"/>
                <w:lang w:val="de-AT"/>
              </w:rPr>
            </w:pPr>
            <w:r w:rsidRPr="00F0241F">
              <w:rPr>
                <w:sz w:val="16"/>
                <w:lang w:val="de-AT"/>
              </w:rPr>
              <w:t>Bis 3 unterschiedliche Quellen toleriert; ab 4 FAIL.</w:t>
            </w:r>
          </w:p>
        </w:tc>
        <w:tc>
          <w:tcPr>
            <w:tcW w:w="2835" w:type="dxa"/>
            <w:tcMar>
              <w:top w:w="70" w:type="dxa"/>
              <w:left w:w="80" w:type="dxa"/>
              <w:bottom w:w="70" w:type="dxa"/>
              <w:right w:w="80" w:type="dxa"/>
            </w:tcMar>
            <w:vAlign w:val="center"/>
          </w:tcPr>
          <w:p w14:paraId="73EF433E" w14:textId="77777777" w:rsidR="008F1FEA" w:rsidRDefault="009706E3">
            <w:pPr>
              <w:spacing w:after="0" w:line="240" w:lineRule="auto"/>
              <w:rPr>
                <w:rFonts w:hint="eastAsia"/>
              </w:rPr>
            </w:pPr>
            <w:r>
              <w:rPr>
                <w:sz w:val="16"/>
              </w:rPr>
              <w:t xml:space="preserve">EWUF-interne </w:t>
            </w:r>
            <w:proofErr w:type="spellStart"/>
            <w:r>
              <w:rPr>
                <w:sz w:val="16"/>
              </w:rPr>
              <w:t>Prüftoleranz</w:t>
            </w:r>
            <w:proofErr w:type="spellEnd"/>
            <w:r>
              <w:rPr>
                <w:sz w:val="16"/>
              </w:rPr>
              <w:t xml:space="preserve">, </w:t>
            </w:r>
            <w:proofErr w:type="spellStart"/>
            <w:r>
              <w:rPr>
                <w:sz w:val="16"/>
              </w:rPr>
              <w:t>bestätigt</w:t>
            </w:r>
            <w:proofErr w:type="spellEnd"/>
            <w:r>
              <w:rPr>
                <w:sz w:val="16"/>
              </w:rPr>
              <w:t xml:space="preserve"> 07.09.2026.</w:t>
            </w:r>
          </w:p>
        </w:tc>
      </w:tr>
      <w:tr w:rsidR="008F1FEA" w14:paraId="20F4AFFE" w14:textId="77777777">
        <w:trPr>
          <w:cantSplit/>
          <w:jc w:val="center"/>
        </w:trPr>
        <w:tc>
          <w:tcPr>
            <w:tcW w:w="2268" w:type="dxa"/>
            <w:tcMar>
              <w:top w:w="70" w:type="dxa"/>
              <w:left w:w="80" w:type="dxa"/>
              <w:bottom w:w="70" w:type="dxa"/>
              <w:right w:w="80" w:type="dxa"/>
            </w:tcMar>
            <w:vAlign w:val="center"/>
          </w:tcPr>
          <w:p w14:paraId="6A84833F" w14:textId="77777777" w:rsidR="008F1FEA" w:rsidRDefault="009706E3">
            <w:pPr>
              <w:spacing w:after="0" w:line="240" w:lineRule="auto"/>
              <w:rPr>
                <w:rFonts w:hint="eastAsia"/>
              </w:rPr>
            </w:pPr>
            <w:r>
              <w:rPr>
                <w:sz w:val="16"/>
              </w:rPr>
              <w:t>Gender/Diversity</w:t>
            </w:r>
          </w:p>
        </w:tc>
        <w:tc>
          <w:tcPr>
            <w:tcW w:w="4195" w:type="dxa"/>
            <w:tcMar>
              <w:top w:w="70" w:type="dxa"/>
              <w:left w:w="80" w:type="dxa"/>
              <w:bottom w:w="70" w:type="dxa"/>
              <w:right w:w="80" w:type="dxa"/>
            </w:tcMar>
            <w:vAlign w:val="center"/>
          </w:tcPr>
          <w:p w14:paraId="78AC029E" w14:textId="77777777" w:rsidR="008F1FEA" w:rsidRPr="00F0241F" w:rsidRDefault="009706E3">
            <w:pPr>
              <w:spacing w:after="0" w:line="240" w:lineRule="auto"/>
              <w:rPr>
                <w:rFonts w:hint="eastAsia"/>
                <w:lang w:val="de-AT"/>
              </w:rPr>
            </w:pPr>
            <w:r w:rsidRPr="00F0241F">
              <w:rPr>
                <w:sz w:val="16"/>
                <w:lang w:val="de-AT"/>
              </w:rPr>
              <w:t>Bis 7 eindeutige Fehler toleriert; ab 8 FAIL.</w:t>
            </w:r>
          </w:p>
        </w:tc>
        <w:tc>
          <w:tcPr>
            <w:tcW w:w="2835" w:type="dxa"/>
            <w:tcMar>
              <w:top w:w="70" w:type="dxa"/>
              <w:left w:w="80" w:type="dxa"/>
              <w:bottom w:w="70" w:type="dxa"/>
              <w:right w:w="80" w:type="dxa"/>
            </w:tcMar>
            <w:vAlign w:val="center"/>
          </w:tcPr>
          <w:p w14:paraId="79ED5577" w14:textId="77777777" w:rsidR="008F1FEA" w:rsidRDefault="009706E3">
            <w:pPr>
              <w:spacing w:after="0" w:line="240" w:lineRule="auto"/>
              <w:rPr>
                <w:rFonts w:hint="eastAsia"/>
              </w:rPr>
            </w:pPr>
            <w:r>
              <w:rPr>
                <w:sz w:val="16"/>
              </w:rPr>
              <w:t xml:space="preserve">EWUF-interne </w:t>
            </w:r>
            <w:proofErr w:type="spellStart"/>
            <w:r>
              <w:rPr>
                <w:sz w:val="16"/>
              </w:rPr>
              <w:t>Prüftoleranz</w:t>
            </w:r>
            <w:proofErr w:type="spellEnd"/>
            <w:r>
              <w:rPr>
                <w:sz w:val="16"/>
              </w:rPr>
              <w:t xml:space="preserve">, </w:t>
            </w:r>
            <w:proofErr w:type="spellStart"/>
            <w:r>
              <w:rPr>
                <w:sz w:val="16"/>
              </w:rPr>
              <w:t>bestätigt</w:t>
            </w:r>
            <w:proofErr w:type="spellEnd"/>
            <w:r>
              <w:rPr>
                <w:sz w:val="16"/>
              </w:rPr>
              <w:t xml:space="preserve"> 07.09.2026.</w:t>
            </w:r>
          </w:p>
        </w:tc>
      </w:tr>
    </w:tbl>
    <w:p w14:paraId="66105D31" w14:textId="77777777" w:rsidR="008F1FEA" w:rsidRDefault="009706E3">
      <w:pPr>
        <w:pStyle w:val="berschrift1"/>
      </w:pPr>
      <w:r>
        <w:lastRenderedPageBreak/>
        <w:t xml:space="preserve">11. </w:t>
      </w:r>
      <w:proofErr w:type="spellStart"/>
      <w:r>
        <w:t>Referenzdokumente</w:t>
      </w:r>
      <w:proofErr w:type="spellEnd"/>
      <w:r>
        <w:t xml:space="preserve"> für Agent V1</w:t>
      </w:r>
    </w:p>
    <w:p w14:paraId="1CD40A4D" w14:textId="15E42E33" w:rsidR="008F1FEA" w:rsidRDefault="00511641">
      <w:pPr>
        <w:pStyle w:val="Aufzhlungszeichen"/>
        <w:spacing w:after="40"/>
        <w:rPr>
          <w:rFonts w:hint="eastAsia"/>
        </w:rPr>
      </w:pPr>
      <w:r w:rsidRPr="00511641">
        <w:rPr>
          <w:lang w:val="de-AT"/>
        </w:rPr>
        <w:t xml:space="preserve">01_EWUF_Approbierfaehigkeit_Regelwerk_v1.0.docx </w:t>
      </w:r>
      <w:r w:rsidR="009706E3">
        <w:t xml:space="preserve">– </w:t>
      </w:r>
      <w:proofErr w:type="spellStart"/>
      <w:r w:rsidR="009706E3">
        <w:t>diese</w:t>
      </w:r>
      <w:proofErr w:type="spellEnd"/>
      <w:r w:rsidR="009706E3">
        <w:t xml:space="preserve"> Decision Specification.</w:t>
      </w:r>
    </w:p>
    <w:p w14:paraId="0D9BFC39" w14:textId="514E8862" w:rsidR="008F1FEA" w:rsidRPr="00F0241F" w:rsidRDefault="00511641">
      <w:pPr>
        <w:pStyle w:val="Aufzhlungszeichen"/>
        <w:spacing w:after="40"/>
        <w:rPr>
          <w:rFonts w:hint="eastAsia"/>
          <w:lang w:val="de-AT"/>
        </w:rPr>
      </w:pPr>
      <w:r w:rsidRPr="00511641">
        <w:rPr>
          <w:lang w:val="de-AT"/>
        </w:rPr>
        <w:t xml:space="preserve">02_Beurteilungsprotokoll_Bachelorseminar_2.docx </w:t>
      </w:r>
      <w:r w:rsidR="009706E3" w:rsidRPr="00F0241F">
        <w:rPr>
          <w:lang w:val="de-AT"/>
        </w:rPr>
        <w:t>– K.O.-Kriterien und Gutachtenstruktur.</w:t>
      </w:r>
    </w:p>
    <w:p w14:paraId="3427DECA" w14:textId="2AD161D3" w:rsidR="008F1FEA" w:rsidRPr="00F0241F" w:rsidRDefault="00511641">
      <w:pPr>
        <w:pStyle w:val="Aufzhlungszeichen"/>
        <w:spacing w:after="40"/>
        <w:rPr>
          <w:rFonts w:hint="eastAsia"/>
          <w:lang w:val="de-AT"/>
        </w:rPr>
      </w:pPr>
      <w:r w:rsidRPr="00511641">
        <w:rPr>
          <w:lang w:val="de-AT"/>
        </w:rPr>
        <w:t xml:space="preserve">03_Richtlinie_Bachelorarbeiten_2025.pdf </w:t>
      </w:r>
      <w:r w:rsidR="009706E3" w:rsidRPr="00F0241F">
        <w:rPr>
          <w:lang w:val="de-AT"/>
        </w:rPr>
        <w:t>– FH-weite Mindeststandards.</w:t>
      </w:r>
    </w:p>
    <w:p w14:paraId="789ABB2E" w14:textId="42306574" w:rsidR="008F1FEA" w:rsidRPr="00F0241F" w:rsidRDefault="00511641">
      <w:pPr>
        <w:pStyle w:val="Aufzhlungszeichen"/>
        <w:spacing w:after="40"/>
        <w:rPr>
          <w:rFonts w:hint="eastAsia"/>
          <w:lang w:val="de-AT"/>
        </w:rPr>
      </w:pPr>
      <w:r w:rsidRPr="00511641">
        <w:rPr>
          <w:lang w:val="de-AT"/>
        </w:rPr>
        <w:t xml:space="preserve">04_Leitfaden_Lehrende_Bachelorarbeiten_EWUF_2026.doc </w:t>
      </w:r>
      <w:r w:rsidR="009706E3" w:rsidRPr="00F0241F">
        <w:rPr>
          <w:lang w:val="de-AT"/>
        </w:rPr>
        <w:t>– EWUF/BEWU-spezifische Konkretisierung (intern).</w:t>
      </w:r>
    </w:p>
    <w:p w14:paraId="630BBEB5" w14:textId="0DA34EAC" w:rsidR="008F1FEA" w:rsidRPr="00F0241F" w:rsidRDefault="00511641">
      <w:pPr>
        <w:pStyle w:val="Aufzhlungszeichen"/>
        <w:spacing w:after="40"/>
        <w:rPr>
          <w:rFonts w:hint="eastAsia"/>
          <w:lang w:val="de-AT"/>
        </w:rPr>
      </w:pPr>
      <w:r w:rsidRPr="00511641">
        <w:rPr>
          <w:lang w:val="de-AT"/>
        </w:rPr>
        <w:t xml:space="preserve">05_Leitlinie_Gender_Diversity.pdf </w:t>
      </w:r>
      <w:r w:rsidR="009706E3" w:rsidRPr="00F0241F">
        <w:rPr>
          <w:lang w:val="de-AT"/>
        </w:rPr>
        <w:t>– Gender/</w:t>
      </w:r>
      <w:proofErr w:type="spellStart"/>
      <w:r w:rsidR="009706E3" w:rsidRPr="00F0241F">
        <w:rPr>
          <w:lang w:val="de-AT"/>
        </w:rPr>
        <w:t>Diversity</w:t>
      </w:r>
      <w:proofErr w:type="spellEnd"/>
      <w:r w:rsidR="009706E3" w:rsidRPr="00F0241F">
        <w:rPr>
          <w:lang w:val="de-AT"/>
        </w:rPr>
        <w:t>-Regeln.</w:t>
      </w:r>
    </w:p>
    <w:p w14:paraId="54A00E47" w14:textId="79B46005" w:rsidR="008F1FEA" w:rsidRPr="00F0241F" w:rsidRDefault="00511641">
      <w:pPr>
        <w:pStyle w:val="Aufzhlungszeichen"/>
        <w:spacing w:after="40"/>
        <w:rPr>
          <w:rFonts w:hint="eastAsia"/>
          <w:lang w:val="de-AT"/>
        </w:rPr>
      </w:pPr>
      <w:r w:rsidRPr="00511641">
        <w:rPr>
          <w:lang w:val="de-AT"/>
        </w:rPr>
        <w:t>06_Vorlage_Bachelorarbeit_2025.docx</w:t>
      </w:r>
      <w:r w:rsidRPr="00F0241F">
        <w:rPr>
          <w:lang w:val="de-AT"/>
        </w:rPr>
        <w:t xml:space="preserve"> </w:t>
      </w:r>
      <w:r w:rsidR="009706E3" w:rsidRPr="00F0241F">
        <w:rPr>
          <w:lang w:val="de-AT"/>
        </w:rPr>
        <w:t>– verpflichtende Struktur- und Formatvorlage.</w:t>
      </w:r>
    </w:p>
    <w:p w14:paraId="1B50A28C" w14:textId="5506AF9C" w:rsidR="008F1FEA" w:rsidRPr="00511641" w:rsidRDefault="00511641" w:rsidP="00511641">
      <w:pPr>
        <w:pStyle w:val="Aufzhlungszeichen"/>
        <w:rPr>
          <w:rFonts w:hint="eastAsia"/>
          <w:lang w:val="de-AT"/>
        </w:rPr>
      </w:pPr>
      <w:r w:rsidRPr="00511641">
        <w:rPr>
          <w:lang w:val="de-AT"/>
        </w:rPr>
        <w:t>07_KI_Richtlinie_Lehre_Pruefung_2025.pdf</w:t>
      </w:r>
      <w:r>
        <w:rPr>
          <w:lang w:val="de-AT"/>
        </w:rPr>
        <w:t xml:space="preserve"> </w:t>
      </w:r>
      <w:r w:rsidR="009706E3" w:rsidRPr="00511641">
        <w:rPr>
          <w:lang w:val="de-AT"/>
        </w:rPr>
        <w:t>–</w:t>
      </w:r>
      <w:r w:rsidR="009706E3" w:rsidRPr="00511641">
        <w:rPr>
          <w:lang w:val="de-AT"/>
        </w:rPr>
        <w:t xml:space="preserve"> allgemeine Regeln zu KI als Hilfsmittel, Kennzeichnung und Eigenständigkeit.</w:t>
      </w:r>
    </w:p>
    <w:p w14:paraId="74CA6E62" w14:textId="77777777" w:rsidR="008F1FEA" w:rsidRPr="00F0241F" w:rsidRDefault="008F1FEA">
      <w:pPr>
        <w:spacing w:after="20"/>
        <w:rPr>
          <w:rFonts w:hint="eastAsia"/>
          <w:lang w:val="de-AT"/>
        </w:rPr>
      </w:pPr>
    </w:p>
    <w:p w14:paraId="14F99C5E" w14:textId="77777777" w:rsidR="008F1FEA" w:rsidRDefault="009706E3">
      <w:pPr>
        <w:pStyle w:val="berschrift1"/>
      </w:pPr>
      <w:r>
        <w:t>12. Änderungs- und Freigabelogik</w:t>
      </w:r>
    </w:p>
    <w:p w14:paraId="46F071E1" w14:textId="77777777" w:rsidR="008F1FEA" w:rsidRPr="00F0241F" w:rsidRDefault="009706E3">
      <w:pPr>
        <w:pStyle w:val="Aufzhlungszeichen"/>
        <w:spacing w:after="40"/>
        <w:rPr>
          <w:rFonts w:hint="eastAsia"/>
          <w:lang w:val="de-AT"/>
        </w:rPr>
      </w:pPr>
      <w:r w:rsidRPr="00F0241F">
        <w:rPr>
          <w:lang w:val="de-AT"/>
        </w:rPr>
        <w:t>Änderungen an Schwellenwerten oder K.O.-Operationalisierungen führen zu einer neuen Version (v1.1, v2.0 etc.).</w:t>
      </w:r>
    </w:p>
    <w:p w14:paraId="114D9344" w14:textId="77777777" w:rsidR="008F1FEA" w:rsidRPr="00F0241F" w:rsidRDefault="009706E3">
      <w:pPr>
        <w:pStyle w:val="Aufzhlungszeichen"/>
        <w:spacing w:after="40"/>
        <w:rPr>
          <w:rFonts w:hint="eastAsia"/>
          <w:lang w:val="de-AT"/>
        </w:rPr>
      </w:pPr>
      <w:r w:rsidRPr="00F0241F">
        <w:rPr>
          <w:lang w:val="de-AT"/>
        </w:rPr>
        <w:t>Jede neue Version muss Datum, Änderungsgrund und betroffene Kriterien dokumentieren.</w:t>
      </w:r>
    </w:p>
    <w:p w14:paraId="681758F7" w14:textId="77777777" w:rsidR="008F1FEA" w:rsidRPr="00F0241F" w:rsidRDefault="009706E3">
      <w:pPr>
        <w:pStyle w:val="Aufzhlungszeichen"/>
        <w:spacing w:after="40"/>
        <w:rPr>
          <w:rFonts w:hint="eastAsia"/>
          <w:lang w:val="de-AT"/>
        </w:rPr>
      </w:pPr>
      <w:r w:rsidRPr="00F0241F">
        <w:rPr>
          <w:lang w:val="de-AT"/>
        </w:rPr>
        <w:t xml:space="preserve">Vor produktivem Einsatz nach Änderungen ist ein Re-Test auf dem definierten </w:t>
      </w:r>
      <w:proofErr w:type="spellStart"/>
      <w:r w:rsidRPr="00F0241F">
        <w:rPr>
          <w:lang w:val="de-AT"/>
        </w:rPr>
        <w:t>Testset</w:t>
      </w:r>
      <w:proofErr w:type="spellEnd"/>
      <w:r w:rsidRPr="00F0241F">
        <w:rPr>
          <w:lang w:val="de-AT"/>
        </w:rPr>
        <w:t xml:space="preserve"> (inkl. strittiger Fälle Brammer/Duong und unauffälliger Kontrollfälle) erforderlich.</w:t>
      </w:r>
    </w:p>
    <w:p w14:paraId="62BCDD96" w14:textId="77777777" w:rsidR="008F1FEA" w:rsidRPr="00F0241F" w:rsidRDefault="009706E3">
      <w:pPr>
        <w:pStyle w:val="Aufzhlungszeichen"/>
        <w:spacing w:after="40"/>
        <w:rPr>
          <w:rFonts w:hint="eastAsia"/>
          <w:lang w:val="de-AT"/>
        </w:rPr>
      </w:pPr>
      <w:r w:rsidRPr="00F0241F">
        <w:rPr>
          <w:lang w:val="de-AT"/>
        </w:rPr>
        <w:t xml:space="preserve">Für die Evaluation sind </w:t>
      </w:r>
      <w:proofErr w:type="spellStart"/>
      <w:r w:rsidRPr="00F0241F">
        <w:rPr>
          <w:lang w:val="de-AT"/>
        </w:rPr>
        <w:t>Agentversion</w:t>
      </w:r>
      <w:proofErr w:type="spellEnd"/>
      <w:r w:rsidRPr="00F0241F">
        <w:rPr>
          <w:lang w:val="de-AT"/>
        </w:rPr>
        <w:t>, Regelwerkversion und verwendete Referenzdokumente gemeinsam zu protokollieren.</w:t>
      </w:r>
    </w:p>
    <w:p w14:paraId="028DA5E1" w14:textId="77777777" w:rsidR="008F1FEA" w:rsidRDefault="009706E3">
      <w:pPr>
        <w:pStyle w:val="berschrift2"/>
      </w:pPr>
      <w:r>
        <w:t xml:space="preserve">12.1 </w:t>
      </w:r>
      <w:proofErr w:type="spellStart"/>
      <w:r>
        <w:t>Änderungsprotokoll</w:t>
      </w:r>
      <w:proofErr w:type="spellEnd"/>
    </w:p>
    <w:tbl>
      <w:tblPr>
        <w:tblStyle w:val="Tabellenraster"/>
        <w:tblW w:w="0" w:type="auto"/>
        <w:jc w:val="center"/>
        <w:tblLayout w:type="fixed"/>
        <w:tblLook w:val="04A0" w:firstRow="1" w:lastRow="0" w:firstColumn="1" w:lastColumn="0" w:noHBand="0" w:noVBand="1"/>
      </w:tblPr>
      <w:tblGrid>
        <w:gridCol w:w="1134"/>
        <w:gridCol w:w="1701"/>
        <w:gridCol w:w="4989"/>
        <w:gridCol w:w="1701"/>
      </w:tblGrid>
      <w:tr w:rsidR="008F1FEA" w14:paraId="3AC1D077" w14:textId="77777777">
        <w:trPr>
          <w:cantSplit/>
          <w:tblHeader/>
          <w:jc w:val="center"/>
        </w:trPr>
        <w:tc>
          <w:tcPr>
            <w:tcW w:w="1134" w:type="dxa"/>
            <w:shd w:val="clear" w:color="auto" w:fill="17365D"/>
            <w:tcMar>
              <w:top w:w="70" w:type="dxa"/>
              <w:left w:w="80" w:type="dxa"/>
              <w:bottom w:w="70" w:type="dxa"/>
              <w:right w:w="80" w:type="dxa"/>
            </w:tcMar>
            <w:vAlign w:val="center"/>
          </w:tcPr>
          <w:p w14:paraId="0F2148D0" w14:textId="77777777" w:rsidR="008F1FEA" w:rsidRDefault="009706E3">
            <w:pPr>
              <w:spacing w:after="0" w:line="240" w:lineRule="auto"/>
              <w:rPr>
                <w:rFonts w:hint="eastAsia"/>
              </w:rPr>
            </w:pPr>
            <w:r>
              <w:rPr>
                <w:b/>
                <w:color w:val="FFFFFF"/>
                <w:sz w:val="17"/>
              </w:rPr>
              <w:t>Version</w:t>
            </w:r>
          </w:p>
        </w:tc>
        <w:tc>
          <w:tcPr>
            <w:tcW w:w="1701" w:type="dxa"/>
            <w:shd w:val="clear" w:color="auto" w:fill="17365D"/>
            <w:tcMar>
              <w:top w:w="70" w:type="dxa"/>
              <w:left w:w="80" w:type="dxa"/>
              <w:bottom w:w="70" w:type="dxa"/>
              <w:right w:w="80" w:type="dxa"/>
            </w:tcMar>
            <w:vAlign w:val="center"/>
          </w:tcPr>
          <w:p w14:paraId="0AF2FD27" w14:textId="77777777" w:rsidR="008F1FEA" w:rsidRDefault="009706E3">
            <w:pPr>
              <w:spacing w:after="0" w:line="240" w:lineRule="auto"/>
              <w:rPr>
                <w:rFonts w:hint="eastAsia"/>
              </w:rPr>
            </w:pPr>
            <w:r>
              <w:rPr>
                <w:b/>
                <w:color w:val="FFFFFF"/>
                <w:sz w:val="17"/>
              </w:rPr>
              <w:t>Datum</w:t>
            </w:r>
          </w:p>
        </w:tc>
        <w:tc>
          <w:tcPr>
            <w:tcW w:w="4989" w:type="dxa"/>
            <w:shd w:val="clear" w:color="auto" w:fill="17365D"/>
            <w:tcMar>
              <w:top w:w="70" w:type="dxa"/>
              <w:left w:w="80" w:type="dxa"/>
              <w:bottom w:w="70" w:type="dxa"/>
              <w:right w:w="80" w:type="dxa"/>
            </w:tcMar>
            <w:vAlign w:val="center"/>
          </w:tcPr>
          <w:p w14:paraId="26E68461" w14:textId="77777777" w:rsidR="008F1FEA" w:rsidRDefault="009706E3">
            <w:pPr>
              <w:spacing w:after="0" w:line="240" w:lineRule="auto"/>
              <w:rPr>
                <w:rFonts w:hint="eastAsia"/>
              </w:rPr>
            </w:pPr>
            <w:r>
              <w:rPr>
                <w:b/>
                <w:color w:val="FFFFFF"/>
                <w:sz w:val="17"/>
              </w:rPr>
              <w:t>Änderung</w:t>
            </w:r>
          </w:p>
        </w:tc>
        <w:tc>
          <w:tcPr>
            <w:tcW w:w="1701" w:type="dxa"/>
            <w:shd w:val="clear" w:color="auto" w:fill="17365D"/>
            <w:tcMar>
              <w:top w:w="70" w:type="dxa"/>
              <w:left w:w="80" w:type="dxa"/>
              <w:bottom w:w="70" w:type="dxa"/>
              <w:right w:w="80" w:type="dxa"/>
            </w:tcMar>
            <w:vAlign w:val="center"/>
          </w:tcPr>
          <w:p w14:paraId="74715474" w14:textId="77777777" w:rsidR="008F1FEA" w:rsidRDefault="009706E3">
            <w:pPr>
              <w:spacing w:after="0" w:line="240" w:lineRule="auto"/>
              <w:rPr>
                <w:rFonts w:hint="eastAsia"/>
              </w:rPr>
            </w:pPr>
            <w:r>
              <w:rPr>
                <w:b/>
                <w:color w:val="FFFFFF"/>
                <w:sz w:val="17"/>
              </w:rPr>
              <w:t>Status</w:t>
            </w:r>
          </w:p>
        </w:tc>
      </w:tr>
      <w:tr w:rsidR="008F1FEA" w14:paraId="01D35B2A" w14:textId="77777777">
        <w:trPr>
          <w:cantSplit/>
          <w:jc w:val="center"/>
        </w:trPr>
        <w:tc>
          <w:tcPr>
            <w:tcW w:w="1134" w:type="dxa"/>
            <w:tcMar>
              <w:top w:w="70" w:type="dxa"/>
              <w:left w:w="80" w:type="dxa"/>
              <w:bottom w:w="70" w:type="dxa"/>
              <w:right w:w="80" w:type="dxa"/>
            </w:tcMar>
            <w:vAlign w:val="center"/>
          </w:tcPr>
          <w:p w14:paraId="3867357B" w14:textId="77777777" w:rsidR="008F1FEA" w:rsidRDefault="009706E3">
            <w:pPr>
              <w:spacing w:after="0" w:line="240" w:lineRule="auto"/>
              <w:rPr>
                <w:rFonts w:hint="eastAsia"/>
              </w:rPr>
            </w:pPr>
            <w:r>
              <w:rPr>
                <w:sz w:val="17"/>
              </w:rPr>
              <w:t>1.0</w:t>
            </w:r>
          </w:p>
        </w:tc>
        <w:tc>
          <w:tcPr>
            <w:tcW w:w="1701" w:type="dxa"/>
            <w:tcMar>
              <w:top w:w="70" w:type="dxa"/>
              <w:left w:w="80" w:type="dxa"/>
              <w:bottom w:w="70" w:type="dxa"/>
              <w:right w:w="80" w:type="dxa"/>
            </w:tcMar>
            <w:vAlign w:val="center"/>
          </w:tcPr>
          <w:p w14:paraId="6A7B77C3" w14:textId="77777777" w:rsidR="008F1FEA" w:rsidRDefault="009706E3">
            <w:pPr>
              <w:spacing w:after="0" w:line="240" w:lineRule="auto"/>
              <w:rPr>
                <w:rFonts w:hint="eastAsia"/>
              </w:rPr>
            </w:pPr>
            <w:r>
              <w:rPr>
                <w:sz w:val="17"/>
              </w:rPr>
              <w:t>07.09.2026</w:t>
            </w:r>
          </w:p>
        </w:tc>
        <w:tc>
          <w:tcPr>
            <w:tcW w:w="4989" w:type="dxa"/>
            <w:tcMar>
              <w:top w:w="70" w:type="dxa"/>
              <w:left w:w="80" w:type="dxa"/>
              <w:bottom w:w="70" w:type="dxa"/>
              <w:right w:w="80" w:type="dxa"/>
            </w:tcMar>
            <w:vAlign w:val="center"/>
          </w:tcPr>
          <w:p w14:paraId="1DAE6A01" w14:textId="77777777" w:rsidR="008F1FEA" w:rsidRPr="00F0241F" w:rsidRDefault="009706E3">
            <w:pPr>
              <w:spacing w:after="0" w:line="240" w:lineRule="auto"/>
              <w:rPr>
                <w:rFonts w:hint="eastAsia"/>
                <w:lang w:val="de-AT"/>
              </w:rPr>
            </w:pPr>
            <w:r w:rsidRPr="00F0241F">
              <w:rPr>
                <w:sz w:val="17"/>
                <w:lang w:val="de-AT"/>
              </w:rPr>
              <w:t>Erstfassung auf Basis der Originaldokumente, EWUF-Leitfaden und bestätigter interner Toleranzschwellen.</w:t>
            </w:r>
          </w:p>
        </w:tc>
        <w:tc>
          <w:tcPr>
            <w:tcW w:w="1701" w:type="dxa"/>
            <w:tcMar>
              <w:top w:w="70" w:type="dxa"/>
              <w:left w:w="80" w:type="dxa"/>
              <w:bottom w:w="70" w:type="dxa"/>
              <w:right w:w="80" w:type="dxa"/>
            </w:tcMar>
            <w:vAlign w:val="center"/>
          </w:tcPr>
          <w:p w14:paraId="47256CFF" w14:textId="77777777" w:rsidR="008F1FEA" w:rsidRDefault="009706E3">
            <w:pPr>
              <w:spacing w:after="0" w:line="240" w:lineRule="auto"/>
              <w:rPr>
                <w:rFonts w:hint="eastAsia"/>
              </w:rPr>
            </w:pPr>
            <w:proofErr w:type="spellStart"/>
            <w:r>
              <w:rPr>
                <w:sz w:val="17"/>
              </w:rPr>
              <w:t>Arbeits</w:t>
            </w:r>
            <w:proofErr w:type="spellEnd"/>
            <w:r>
              <w:rPr>
                <w:sz w:val="17"/>
              </w:rPr>
              <w:t>-/</w:t>
            </w:r>
            <w:proofErr w:type="spellStart"/>
            <w:r>
              <w:rPr>
                <w:sz w:val="17"/>
              </w:rPr>
              <w:t>Agentenspezifikation</w:t>
            </w:r>
            <w:proofErr w:type="spellEnd"/>
          </w:p>
        </w:tc>
      </w:tr>
    </w:tbl>
    <w:p w14:paraId="4F5DD5A7" w14:textId="77777777" w:rsidR="009706E3" w:rsidRDefault="009706E3"/>
    <w:sectPr w:rsidR="009706E3" w:rsidSect="00034616">
      <w:footerReference w:type="default" r:id="rId8"/>
      <w:pgSz w:w="12240" w:h="15840"/>
      <w:pgMar w:top="964"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9A9F9" w14:textId="77777777" w:rsidR="009706E3" w:rsidRDefault="009706E3">
      <w:pPr>
        <w:spacing w:after="0" w:line="240" w:lineRule="auto"/>
        <w:rPr>
          <w:rFonts w:hint="eastAsia"/>
        </w:rPr>
      </w:pPr>
      <w:r>
        <w:separator/>
      </w:r>
    </w:p>
  </w:endnote>
  <w:endnote w:type="continuationSeparator" w:id="0">
    <w:p w14:paraId="56606C9F" w14:textId="77777777" w:rsidR="009706E3" w:rsidRDefault="009706E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E590" w14:textId="5D9955BD" w:rsidR="008F1FEA" w:rsidRDefault="009706E3">
    <w:pPr>
      <w:pStyle w:val="Fuzeile"/>
      <w:jc w:val="center"/>
      <w:rPr>
        <w:rFonts w:hint="eastAsia"/>
      </w:rPr>
    </w:pPr>
    <w:r>
      <w:rPr>
        <w:color w:val="5A5A5A"/>
        <w:sz w:val="16"/>
      </w:rPr>
      <w:t xml:space="preserve">EWUF </w:t>
    </w:r>
    <w:proofErr w:type="spellStart"/>
    <w:r>
      <w:rPr>
        <w:color w:val="5A5A5A"/>
        <w:sz w:val="16"/>
      </w:rPr>
      <w:t>Approbierfähigkeits-Regelwerk</w:t>
    </w:r>
    <w:proofErr w:type="spellEnd"/>
    <w:r>
      <w:rPr>
        <w:color w:val="5A5A5A"/>
        <w:sz w:val="16"/>
      </w:rPr>
      <w:t xml:space="preserve"> </w:t>
    </w:r>
    <w:proofErr w:type="gramStart"/>
    <w:r>
      <w:rPr>
        <w:color w:val="5A5A5A"/>
        <w:sz w:val="16"/>
      </w:rPr>
      <w:t>v1.0  |</w:t>
    </w:r>
    <w:proofErr w:type="gramEnd"/>
    <w:r>
      <w:rPr>
        <w:color w:val="5A5A5A"/>
        <w:sz w:val="16"/>
      </w:rPr>
      <w:t xml:space="preserve">  </w:t>
    </w:r>
    <w:proofErr w:type="gramStart"/>
    <w:r>
      <w:rPr>
        <w:color w:val="5A5A5A"/>
        <w:sz w:val="16"/>
      </w:rPr>
      <w:t>07.09.2026  |</w:t>
    </w:r>
    <w:proofErr w:type="gramEnd"/>
    <w:r>
      <w:rPr>
        <w:color w:val="5A5A5A"/>
        <w:sz w:val="16"/>
      </w:rPr>
      <w:t xml:space="preserve">  </w:t>
    </w:r>
    <w:proofErr w:type="spellStart"/>
    <w:r>
      <w:rPr>
        <w:color w:val="5A5A5A"/>
        <w:sz w:val="16"/>
      </w:rPr>
      <w:t>Seite</w:t>
    </w:r>
    <w:proofErr w:type="spellEnd"/>
    <w:r>
      <w:rPr>
        <w:color w:val="5A5A5A"/>
        <w:sz w:val="16"/>
      </w:rPr>
      <w:t xml:space="preserve"> </w:t>
    </w:r>
    <w:r>
      <w:fldChar w:fldCharType="begin"/>
    </w:r>
    <w:r>
      <w:instrText xml:space="preserve"> PAGE </w:instrText>
    </w:r>
    <w:r w:rsidR="00F0241F">
      <w:rPr>
        <w:rFonts w:hint="eastAsia"/>
      </w:rPr>
      <w:fldChar w:fldCharType="separate"/>
    </w:r>
    <w:r w:rsidR="00F0241F">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B8169" w14:textId="77777777" w:rsidR="009706E3" w:rsidRDefault="009706E3">
      <w:pPr>
        <w:spacing w:after="0" w:line="240" w:lineRule="auto"/>
        <w:rPr>
          <w:rFonts w:hint="eastAsia"/>
        </w:rPr>
      </w:pPr>
      <w:r>
        <w:separator/>
      </w:r>
    </w:p>
  </w:footnote>
  <w:footnote w:type="continuationSeparator" w:id="0">
    <w:p w14:paraId="0198A0F6" w14:textId="77777777" w:rsidR="009706E3" w:rsidRDefault="009706E3">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441801520">
    <w:abstractNumId w:val="8"/>
  </w:num>
  <w:num w:numId="2" w16cid:durableId="1244297234">
    <w:abstractNumId w:val="6"/>
  </w:num>
  <w:num w:numId="3" w16cid:durableId="612597598">
    <w:abstractNumId w:val="5"/>
  </w:num>
  <w:num w:numId="4" w16cid:durableId="1307781374">
    <w:abstractNumId w:val="4"/>
  </w:num>
  <w:num w:numId="5" w16cid:durableId="1946113428">
    <w:abstractNumId w:val="7"/>
  </w:num>
  <w:num w:numId="6" w16cid:durableId="2028174459">
    <w:abstractNumId w:val="3"/>
  </w:num>
  <w:num w:numId="7" w16cid:durableId="1103916720">
    <w:abstractNumId w:val="2"/>
  </w:num>
  <w:num w:numId="8" w16cid:durableId="1889486060">
    <w:abstractNumId w:val="1"/>
  </w:num>
  <w:num w:numId="9" w16cid:durableId="28708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75F6"/>
    <w:rsid w:val="0029639D"/>
    <w:rsid w:val="00326F90"/>
    <w:rsid w:val="00511641"/>
    <w:rsid w:val="006710CD"/>
    <w:rsid w:val="006B517C"/>
    <w:rsid w:val="008F1FEA"/>
    <w:rsid w:val="009706E3"/>
    <w:rsid w:val="00AA1D8D"/>
    <w:rsid w:val="00AB6F63"/>
    <w:rsid w:val="00B47730"/>
    <w:rsid w:val="00B67394"/>
    <w:rsid w:val="00B7648A"/>
    <w:rsid w:val="00CB0664"/>
    <w:rsid w:val="00ED2F4B"/>
    <w:rsid w:val="00F0241F"/>
    <w:rsid w:val="00FC15A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61F2AFF-F0E7-4F80-8E0D-55F13BE9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80" w:line="259" w:lineRule="auto"/>
    </w:pPr>
    <w:rPr>
      <w:rFonts w:ascii="Liberation Sans" w:hAnsi="Liberation Sans"/>
      <w:sz w:val="19"/>
    </w:rPr>
  </w:style>
  <w:style w:type="paragraph" w:styleId="berschrift1">
    <w:name w:val="heading 1"/>
    <w:basedOn w:val="Standard"/>
    <w:next w:val="Standard"/>
    <w:link w:val="berschrift1Zchn"/>
    <w:uiPriority w:val="9"/>
    <w:qFormat/>
    <w:rsid w:val="00FC693F"/>
    <w:pPr>
      <w:keepNext/>
      <w:keepLines/>
      <w:spacing w:before="160"/>
      <w:outlineLvl w:val="0"/>
    </w:pPr>
    <w:rPr>
      <w:rFonts w:asciiTheme="majorHAnsi" w:eastAsiaTheme="majorEastAsia" w:hAnsiTheme="majorHAnsi" w:cstheme="majorBidi"/>
      <w:b/>
      <w:bCs/>
      <w:color w:val="17365D"/>
      <w:sz w:val="30"/>
      <w:szCs w:val="28"/>
    </w:rPr>
  </w:style>
  <w:style w:type="paragraph" w:styleId="berschrift2">
    <w:name w:val="heading 2"/>
    <w:basedOn w:val="Standard"/>
    <w:next w:val="Standard"/>
    <w:link w:val="berschrift2Zchn"/>
    <w:uiPriority w:val="9"/>
    <w:unhideWhenUsed/>
    <w:qFormat/>
    <w:rsid w:val="00FC693F"/>
    <w:pPr>
      <w:keepNext/>
      <w:keepLines/>
      <w:spacing w:before="160"/>
      <w:outlineLvl w:val="1"/>
    </w:pPr>
    <w:rPr>
      <w:rFonts w:asciiTheme="majorHAnsi" w:eastAsiaTheme="majorEastAsia" w:hAnsiTheme="majorHAnsi" w:cstheme="majorBidi"/>
      <w:b/>
      <w:bCs/>
      <w:color w:val="2F5597"/>
      <w:sz w:val="24"/>
      <w:szCs w:val="26"/>
    </w:rPr>
  </w:style>
  <w:style w:type="paragraph" w:styleId="berschrift3">
    <w:name w:val="heading 3"/>
    <w:basedOn w:val="Standard"/>
    <w:next w:val="Standard"/>
    <w:link w:val="berschrift3Zchn"/>
    <w:uiPriority w:val="9"/>
    <w:unhideWhenUsed/>
    <w:qFormat/>
    <w:rsid w:val="00FC693F"/>
    <w:pPr>
      <w:keepNext/>
      <w:keepLines/>
      <w:spacing w:before="160"/>
      <w:outlineLvl w:val="2"/>
    </w:pPr>
    <w:rPr>
      <w:rFonts w:asciiTheme="majorHAnsi" w:eastAsiaTheme="majorEastAsia" w:hAnsiTheme="majorHAnsi" w:cstheme="majorBidi"/>
      <w:b/>
      <w:bCs/>
      <w:color w:val="1F4E79"/>
      <w:sz w:val="2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2560</Words>
  <Characters>16133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EWUF KI-gestützter Approbierfähigkeits-Check – Regelwerk v1.0</dc:title>
  <dc:subject>Decision Specification für Agent V1</dc:subject>
  <dc:creator>FH des BFI Wien / EWUF – Arbeitsfassung</dc:creator>
  <cp:keywords>EWUF, Bachelorarbeit, Approbierfähigkeit, KI-Agent, Formalcheck, Decision Specification</cp:keywords>
  <dc:description>generated by python-docx</dc:description>
  <cp:lastModifiedBy>Karlusch, Albrecht</cp:lastModifiedBy>
  <cp:revision>10</cp:revision>
  <dcterms:created xsi:type="dcterms:W3CDTF">2013-12-23T23:15:00Z</dcterms:created>
  <dcterms:modified xsi:type="dcterms:W3CDTF">2026-09-07T18:46:00Z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ffb6f5-a176-4d21-8b93-1cb00934c0de_Enabled">
    <vt:lpwstr>true</vt:lpwstr>
  </property>
  <property fmtid="{D5CDD505-2E9C-101B-9397-08002B2CF9AE}" pid="3" name="MSIP_Label_d1ffb6f5-a176-4d21-8b93-1cb00934c0de_SetDate">
    <vt:lpwstr>2026-09-07T18:37:01Z</vt:lpwstr>
  </property>
  <property fmtid="{D5CDD505-2E9C-101B-9397-08002B2CF9AE}" pid="4" name="MSIP_Label_d1ffb6f5-a176-4d21-8b93-1cb00934c0de_Method">
    <vt:lpwstr>Standard</vt:lpwstr>
  </property>
  <property fmtid="{D5CDD505-2E9C-101B-9397-08002B2CF9AE}" pid="5" name="MSIP_Label_d1ffb6f5-a176-4d21-8b93-1cb00934c0de_Name">
    <vt:lpwstr>d1ffb6f5-a176-4d21-8b93-1cb00934c0de</vt:lpwstr>
  </property>
  <property fmtid="{D5CDD505-2E9C-101B-9397-08002B2CF9AE}" pid="6" name="MSIP_Label_d1ffb6f5-a176-4d21-8b93-1cb00934c0de_SiteId">
    <vt:lpwstr>b5469280-80ef-40ad-963b-8976f4da58ba</vt:lpwstr>
  </property>
  <property fmtid="{D5CDD505-2E9C-101B-9397-08002B2CF9AE}" pid="7" name="MSIP_Label_d1ffb6f5-a176-4d21-8b93-1cb00934c0de_ActionId">
    <vt:lpwstr>07292459-feb7-4f78-8beb-f43231cf6b7f</vt:lpwstr>
  </property>
  <property fmtid="{D5CDD505-2E9C-101B-9397-08002B2CF9AE}" pid="8" name="MSIP_Label_d1ffb6f5-a176-4d21-8b93-1cb00934c0de_ContentBits">
    <vt:lpwstr>0</vt:lpwstr>
  </property>
  <property fmtid="{D5CDD505-2E9C-101B-9397-08002B2CF9AE}" pid="9" name="MSIP_Label_d1ffb6f5-a176-4d21-8b93-1cb00934c0de_Tag">
    <vt:lpwstr>10, 3, 0, 1</vt:lpwstr>
  </property>
</Properties>
</file>